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CC" w:rsidRPr="00555575" w:rsidRDefault="00555575" w:rsidP="00555575">
      <w:pPr>
        <w:pStyle w:val="a4"/>
        <w:jc w:val="center"/>
        <w:rPr>
          <w:rFonts w:ascii="標楷體" w:eastAsia="標楷體" w:hAnsi="標楷體"/>
          <w:sz w:val="32"/>
          <w:szCs w:val="32"/>
        </w:rPr>
      </w:pPr>
      <w:r w:rsidRPr="00555575">
        <w:rPr>
          <w:rFonts w:ascii="標楷體" w:eastAsia="標楷體" w:hAnsi="標楷體" w:hint="eastAsia"/>
          <w:sz w:val="32"/>
          <w:szCs w:val="32"/>
        </w:rPr>
        <w:t>臺東</w:t>
      </w:r>
      <w:r w:rsidRPr="00555575">
        <w:rPr>
          <w:rFonts w:ascii="標楷體" w:eastAsia="標楷體" w:hAnsi="標楷體"/>
          <w:sz w:val="32"/>
          <w:szCs w:val="32"/>
        </w:rPr>
        <w:t>縣</w:t>
      </w:r>
      <w:r w:rsidRPr="00555575">
        <w:rPr>
          <w:rFonts w:ascii="標楷體" w:eastAsia="標楷體" w:hAnsi="標楷體" w:hint="eastAsia"/>
          <w:sz w:val="32"/>
          <w:szCs w:val="32"/>
        </w:rPr>
        <w:t>卑南鄉</w:t>
      </w:r>
      <w:r w:rsidR="00A3426D">
        <w:rPr>
          <w:rFonts w:ascii="標楷體" w:eastAsia="標楷體" w:hAnsi="標楷體" w:hint="eastAsia"/>
          <w:sz w:val="32"/>
          <w:szCs w:val="32"/>
        </w:rPr>
        <w:t>太</w:t>
      </w:r>
      <w:r w:rsidRPr="00555575">
        <w:rPr>
          <w:rFonts w:ascii="標楷體" w:eastAsia="標楷體" w:hAnsi="標楷體" w:hint="eastAsia"/>
          <w:sz w:val="32"/>
          <w:szCs w:val="32"/>
        </w:rPr>
        <w:t>平國民小學</w:t>
      </w:r>
      <w:r w:rsidR="00241D7A" w:rsidRPr="00555575">
        <w:rPr>
          <w:rFonts w:ascii="標楷體" w:eastAsia="標楷體" w:hAnsi="標楷體"/>
          <w:sz w:val="32"/>
          <w:szCs w:val="32"/>
        </w:rPr>
        <w:t>學校園霸凌防制委員會設置要點</w:t>
      </w:r>
    </w:p>
    <w:p w:rsidR="000A5DCC" w:rsidRPr="00555575" w:rsidRDefault="00241D7A" w:rsidP="00555575">
      <w:pPr>
        <w:spacing w:before="87"/>
        <w:ind w:right="171"/>
        <w:jc w:val="right"/>
        <w:rPr>
          <w:rFonts w:ascii="標楷體" w:eastAsia="標楷體" w:hAnsi="標楷體"/>
          <w:sz w:val="24"/>
          <w:szCs w:val="24"/>
        </w:rPr>
      </w:pPr>
      <w:r w:rsidRPr="00555575">
        <w:rPr>
          <w:rFonts w:ascii="標楷體" w:eastAsia="標楷體" w:hAnsi="標楷體"/>
          <w:spacing w:val="-6"/>
          <w:w w:val="95"/>
          <w:sz w:val="24"/>
          <w:szCs w:val="24"/>
        </w:rPr>
        <w:t xml:space="preserve">民國 </w:t>
      </w:r>
      <w:r w:rsidRPr="00555575">
        <w:rPr>
          <w:rFonts w:ascii="標楷體" w:eastAsia="標楷體" w:hAnsi="標楷體"/>
          <w:w w:val="95"/>
          <w:sz w:val="24"/>
          <w:szCs w:val="24"/>
        </w:rPr>
        <w:t>113</w:t>
      </w:r>
      <w:r w:rsidRPr="00555575">
        <w:rPr>
          <w:rFonts w:ascii="標楷體" w:eastAsia="標楷體" w:hAnsi="標楷體"/>
          <w:spacing w:val="-11"/>
          <w:w w:val="95"/>
          <w:sz w:val="24"/>
          <w:szCs w:val="24"/>
        </w:rPr>
        <w:t xml:space="preserve"> 年 </w:t>
      </w:r>
      <w:r w:rsidR="00555575" w:rsidRPr="00555575">
        <w:rPr>
          <w:rFonts w:ascii="標楷體" w:eastAsia="標楷體" w:hAnsi="標楷體" w:hint="eastAsia"/>
          <w:spacing w:val="-11"/>
          <w:w w:val="95"/>
          <w:sz w:val="24"/>
          <w:szCs w:val="24"/>
        </w:rPr>
        <w:t>8</w:t>
      </w:r>
      <w:r w:rsidRPr="00555575">
        <w:rPr>
          <w:rFonts w:ascii="標楷體" w:eastAsia="標楷體" w:hAnsi="標楷體"/>
          <w:spacing w:val="-11"/>
          <w:w w:val="95"/>
          <w:sz w:val="24"/>
          <w:szCs w:val="24"/>
        </w:rPr>
        <w:t xml:space="preserve"> 月 </w:t>
      </w:r>
      <w:r w:rsidR="00555575" w:rsidRPr="00555575">
        <w:rPr>
          <w:rFonts w:ascii="標楷體" w:eastAsia="標楷體" w:hAnsi="標楷體" w:hint="eastAsia"/>
          <w:w w:val="95"/>
          <w:sz w:val="24"/>
          <w:szCs w:val="24"/>
        </w:rPr>
        <w:t>2</w:t>
      </w:r>
      <w:r w:rsidRPr="00555575">
        <w:rPr>
          <w:rFonts w:ascii="標楷體" w:eastAsia="標楷體" w:hAnsi="標楷體"/>
          <w:w w:val="95"/>
          <w:sz w:val="24"/>
          <w:szCs w:val="24"/>
        </w:rPr>
        <w:t>9</w:t>
      </w:r>
      <w:r w:rsidRPr="00555575">
        <w:rPr>
          <w:rFonts w:ascii="標楷體" w:eastAsia="標楷體" w:hAnsi="標楷體"/>
          <w:spacing w:val="-4"/>
          <w:w w:val="95"/>
          <w:sz w:val="24"/>
          <w:szCs w:val="24"/>
        </w:rPr>
        <w:t xml:space="preserve"> 日</w:t>
      </w:r>
      <w:r w:rsidRPr="00555575">
        <w:rPr>
          <w:rFonts w:ascii="標楷體" w:eastAsia="標楷體" w:hAnsi="標楷體"/>
          <w:spacing w:val="-5"/>
          <w:w w:val="95"/>
          <w:sz w:val="24"/>
          <w:szCs w:val="24"/>
        </w:rPr>
        <w:t>校務會議通過</w:t>
      </w:r>
    </w:p>
    <w:p w:rsidR="000A5DCC" w:rsidRPr="00555575" w:rsidRDefault="000A5DCC">
      <w:pPr>
        <w:pStyle w:val="a3"/>
        <w:spacing w:before="0"/>
        <w:ind w:left="0" w:firstLine="0"/>
        <w:rPr>
          <w:rFonts w:ascii="標楷體" w:eastAsia="標楷體" w:hAnsi="標楷體"/>
          <w:sz w:val="24"/>
          <w:szCs w:val="24"/>
        </w:rPr>
      </w:pPr>
    </w:p>
    <w:p w:rsidR="000A5DCC" w:rsidRPr="00555575" w:rsidRDefault="00241D7A">
      <w:pPr>
        <w:pStyle w:val="a3"/>
        <w:spacing w:before="1" w:line="242" w:lineRule="auto"/>
        <w:ind w:left="1512" w:right="169" w:hanging="1400"/>
        <w:rPr>
          <w:rFonts w:ascii="標楷體" w:eastAsia="標楷體" w:hAnsi="標楷體"/>
          <w:sz w:val="24"/>
          <w:szCs w:val="24"/>
        </w:rPr>
      </w:pPr>
      <w:r w:rsidRPr="00555575">
        <w:rPr>
          <w:rFonts w:ascii="標楷體" w:eastAsia="標楷體" w:hAnsi="標楷體"/>
          <w:spacing w:val="-8"/>
          <w:sz w:val="24"/>
          <w:szCs w:val="24"/>
        </w:rPr>
        <w:t xml:space="preserve">壹、依據：依教育部 </w:t>
      </w:r>
      <w:r w:rsidRPr="00555575">
        <w:rPr>
          <w:rFonts w:ascii="標楷體" w:eastAsia="標楷體" w:hAnsi="標楷體"/>
          <w:spacing w:val="-1"/>
          <w:sz w:val="24"/>
          <w:szCs w:val="24"/>
        </w:rPr>
        <w:t>113</w:t>
      </w:r>
      <w:r w:rsidRPr="00555575">
        <w:rPr>
          <w:rFonts w:ascii="標楷體" w:eastAsia="標楷體" w:hAnsi="標楷體"/>
          <w:spacing w:val="-48"/>
          <w:sz w:val="24"/>
          <w:szCs w:val="24"/>
        </w:rPr>
        <w:t xml:space="preserve"> 年 </w:t>
      </w:r>
      <w:r w:rsidRPr="00555575">
        <w:rPr>
          <w:rFonts w:ascii="標楷體" w:eastAsia="標楷體" w:hAnsi="標楷體"/>
          <w:spacing w:val="-1"/>
          <w:sz w:val="24"/>
          <w:szCs w:val="24"/>
        </w:rPr>
        <w:t>4</w:t>
      </w:r>
      <w:r w:rsidRPr="00555575">
        <w:rPr>
          <w:rFonts w:ascii="標楷體" w:eastAsia="標楷體" w:hAnsi="標楷體"/>
          <w:spacing w:val="-47"/>
          <w:sz w:val="24"/>
          <w:szCs w:val="24"/>
        </w:rPr>
        <w:t xml:space="preserve"> 月 </w:t>
      </w:r>
      <w:r w:rsidRPr="00555575">
        <w:rPr>
          <w:rFonts w:ascii="標楷體" w:eastAsia="標楷體" w:hAnsi="標楷體"/>
          <w:spacing w:val="-1"/>
          <w:sz w:val="24"/>
          <w:szCs w:val="24"/>
        </w:rPr>
        <w:t>17</w:t>
      </w:r>
      <w:r w:rsidRPr="00555575">
        <w:rPr>
          <w:rFonts w:ascii="標楷體" w:eastAsia="標楷體" w:hAnsi="標楷體"/>
          <w:spacing w:val="-16"/>
          <w:sz w:val="24"/>
          <w:szCs w:val="24"/>
        </w:rPr>
        <w:t xml:space="preserve"> 日臺教學(五)字第 </w:t>
      </w:r>
      <w:r w:rsidRPr="00555575">
        <w:rPr>
          <w:rFonts w:ascii="標楷體" w:eastAsia="標楷體" w:hAnsi="標楷體"/>
          <w:spacing w:val="-1"/>
          <w:sz w:val="24"/>
          <w:szCs w:val="24"/>
        </w:rPr>
        <w:t>1132801790D</w:t>
      </w:r>
      <w:r w:rsidRPr="00555575">
        <w:rPr>
          <w:rFonts w:ascii="標楷體" w:eastAsia="標楷體" w:hAnsi="標楷體"/>
          <w:spacing w:val="-13"/>
          <w:sz w:val="24"/>
          <w:szCs w:val="24"/>
        </w:rPr>
        <w:t xml:space="preserve"> 號函頒「校</w:t>
      </w:r>
      <w:r w:rsidRPr="00555575">
        <w:rPr>
          <w:rFonts w:ascii="標楷體" w:eastAsia="標楷體" w:hAnsi="標楷體"/>
          <w:sz w:val="24"/>
          <w:szCs w:val="24"/>
        </w:rPr>
        <w:t>園霸凌防制準則」辦理。</w:t>
      </w:r>
    </w:p>
    <w:p w:rsidR="000A5DCC" w:rsidRPr="00555575" w:rsidRDefault="00241D7A">
      <w:pPr>
        <w:pStyle w:val="a3"/>
        <w:spacing w:before="84" w:line="242" w:lineRule="auto"/>
        <w:ind w:left="1512" w:right="178" w:hanging="1400"/>
        <w:rPr>
          <w:rFonts w:ascii="標楷體" w:eastAsia="標楷體" w:hAnsi="標楷體"/>
          <w:sz w:val="24"/>
          <w:szCs w:val="24"/>
        </w:rPr>
      </w:pPr>
      <w:r w:rsidRPr="00555575">
        <w:rPr>
          <w:rFonts w:ascii="標楷體" w:eastAsia="標楷體" w:hAnsi="標楷體"/>
          <w:sz w:val="24"/>
          <w:szCs w:val="24"/>
        </w:rPr>
        <w:t>貮、目的：為推動本校校園霸凌防制相關事宜，維護學生身心健康、促進全人發展，以完善班級經營，建構友善校園，健全學生輔導工作。</w:t>
      </w:r>
    </w:p>
    <w:p w:rsidR="000A5DCC" w:rsidRPr="00555575" w:rsidRDefault="00241D7A">
      <w:pPr>
        <w:pStyle w:val="a3"/>
        <w:spacing w:before="84"/>
        <w:ind w:left="112" w:firstLine="0"/>
        <w:rPr>
          <w:rFonts w:ascii="標楷體" w:eastAsia="標楷體" w:hAnsi="標楷體"/>
          <w:sz w:val="24"/>
          <w:szCs w:val="24"/>
        </w:rPr>
      </w:pPr>
      <w:r w:rsidRPr="00555575">
        <w:rPr>
          <w:rFonts w:ascii="標楷體" w:eastAsia="標楷體" w:hAnsi="標楷體"/>
          <w:sz w:val="24"/>
          <w:szCs w:val="24"/>
        </w:rPr>
        <w:t>參、組織成員：</w:t>
      </w:r>
    </w:p>
    <w:p w:rsidR="000A5DCC" w:rsidRPr="00555575" w:rsidRDefault="00241D7A">
      <w:pPr>
        <w:pStyle w:val="a3"/>
        <w:spacing w:line="242" w:lineRule="auto"/>
        <w:ind w:left="1152" w:right="166"/>
        <w:jc w:val="both"/>
        <w:rPr>
          <w:rFonts w:ascii="標楷體" w:eastAsia="標楷體" w:hAnsi="標楷體"/>
          <w:sz w:val="24"/>
          <w:szCs w:val="24"/>
        </w:rPr>
      </w:pPr>
      <w:r w:rsidRPr="00555575">
        <w:rPr>
          <w:rFonts w:ascii="標楷體" w:eastAsia="標楷體" w:hAnsi="標楷體"/>
          <w:sz w:val="24"/>
          <w:szCs w:val="24"/>
        </w:rPr>
        <w:t>一、本校校園霸凌防制委員會(以下簡稱防制委員會)委員含主席、行政人</w:t>
      </w:r>
      <w:r w:rsidRPr="00555575">
        <w:rPr>
          <w:rFonts w:ascii="標楷體" w:eastAsia="標楷體" w:hAnsi="標楷體"/>
          <w:spacing w:val="-3"/>
          <w:sz w:val="24"/>
          <w:szCs w:val="24"/>
        </w:rPr>
        <w:t>員代表、教師代表、家長代表、外聘學者專家</w:t>
      </w:r>
      <w:r w:rsidR="00555575">
        <w:rPr>
          <w:rFonts w:ascii="標楷體" w:eastAsia="標楷體" w:hAnsi="標楷體"/>
          <w:spacing w:val="-3"/>
          <w:sz w:val="24"/>
          <w:szCs w:val="24"/>
        </w:rPr>
        <w:t>共</w:t>
      </w:r>
      <w:r w:rsidR="00555575">
        <w:rPr>
          <w:rFonts w:ascii="標楷體" w:eastAsia="標楷體" w:hAnsi="標楷體" w:hint="eastAsia"/>
          <w:spacing w:val="-3"/>
          <w:sz w:val="24"/>
          <w:szCs w:val="24"/>
        </w:rPr>
        <w:t>五</w:t>
      </w:r>
      <w:r w:rsidRPr="00555575">
        <w:rPr>
          <w:rFonts w:ascii="標楷體" w:eastAsia="標楷體" w:hAnsi="標楷體"/>
          <w:spacing w:val="-3"/>
          <w:sz w:val="24"/>
          <w:szCs w:val="24"/>
        </w:rPr>
        <w:t>人，本委</w:t>
      </w:r>
      <w:r w:rsidRPr="00555575">
        <w:rPr>
          <w:rFonts w:ascii="標楷體" w:eastAsia="標楷體" w:hAnsi="標楷體"/>
          <w:sz w:val="24"/>
          <w:szCs w:val="24"/>
        </w:rPr>
        <w:t>員任期一學年，期滿得續聘。</w:t>
      </w:r>
    </w:p>
    <w:p w:rsidR="000A5DCC" w:rsidRPr="00555575" w:rsidRDefault="00241D7A">
      <w:pPr>
        <w:pStyle w:val="a3"/>
        <w:ind w:left="1073" w:firstLine="0"/>
        <w:rPr>
          <w:rFonts w:ascii="標楷體" w:eastAsia="標楷體" w:hAnsi="標楷體"/>
          <w:sz w:val="24"/>
          <w:szCs w:val="24"/>
        </w:rPr>
      </w:pPr>
      <w:r w:rsidRPr="00555575">
        <w:rPr>
          <w:rFonts w:ascii="標楷體" w:eastAsia="標楷體" w:hAnsi="標楷體"/>
          <w:spacing w:val="-1"/>
          <w:sz w:val="24"/>
          <w:szCs w:val="24"/>
        </w:rPr>
        <w:t>前項委員產生方式如下(如附件)：</w:t>
      </w:r>
    </w:p>
    <w:p w:rsidR="000A5DCC" w:rsidRPr="00555575" w:rsidRDefault="00241D7A">
      <w:pPr>
        <w:pStyle w:val="a3"/>
        <w:spacing w:line="244" w:lineRule="auto"/>
        <w:ind w:left="1512" w:right="171"/>
        <w:rPr>
          <w:rFonts w:ascii="標楷體" w:eastAsia="標楷體" w:hAnsi="標楷體"/>
          <w:sz w:val="24"/>
          <w:szCs w:val="24"/>
        </w:rPr>
      </w:pPr>
      <w:r w:rsidRPr="00555575">
        <w:rPr>
          <w:rFonts w:ascii="標楷體" w:eastAsia="標楷體" w:hAnsi="標楷體"/>
          <w:sz w:val="24"/>
          <w:szCs w:val="24"/>
        </w:rPr>
        <w:t>(一)主席：由校長擔任，負</w:t>
      </w:r>
      <w:r w:rsidR="007278FE">
        <w:rPr>
          <w:rFonts w:ascii="標楷體" w:eastAsia="標楷體" w:hAnsi="標楷體"/>
          <w:sz w:val="24"/>
          <w:szCs w:val="24"/>
        </w:rPr>
        <w:t>責召集並主持會議，主席因故不能召集或主持會議時，得就委員中指定</w:t>
      </w:r>
      <w:r w:rsidR="007278FE">
        <w:rPr>
          <w:rFonts w:ascii="標楷體" w:eastAsia="標楷體" w:hAnsi="標楷體" w:hint="eastAsia"/>
          <w:sz w:val="24"/>
          <w:szCs w:val="24"/>
        </w:rPr>
        <w:t>1</w:t>
      </w:r>
      <w:r w:rsidRPr="00555575">
        <w:rPr>
          <w:rFonts w:ascii="標楷體" w:eastAsia="標楷體" w:hAnsi="標楷體"/>
          <w:sz w:val="24"/>
          <w:szCs w:val="24"/>
        </w:rPr>
        <w:t>人代理主席。</w:t>
      </w:r>
    </w:p>
    <w:p w:rsidR="00555575" w:rsidRDefault="00241D7A">
      <w:pPr>
        <w:pStyle w:val="a3"/>
        <w:spacing w:before="77" w:line="297" w:lineRule="auto"/>
        <w:ind w:left="953" w:right="1129" w:firstLine="0"/>
        <w:rPr>
          <w:rFonts w:ascii="標楷體" w:eastAsia="標楷體" w:hAnsi="標楷體"/>
          <w:sz w:val="24"/>
          <w:szCs w:val="24"/>
        </w:rPr>
      </w:pPr>
      <w:r w:rsidRPr="00555575">
        <w:rPr>
          <w:rFonts w:ascii="標楷體" w:eastAsia="標楷體" w:hAnsi="標楷體"/>
          <w:sz w:val="24"/>
          <w:szCs w:val="24"/>
        </w:rPr>
        <w:t>(二)行政人員代表</w:t>
      </w:r>
      <w:r w:rsidR="007278FE">
        <w:rPr>
          <w:rFonts w:ascii="標楷體" w:eastAsia="標楷體" w:hAnsi="標楷體" w:hint="eastAsia"/>
          <w:sz w:val="24"/>
          <w:szCs w:val="24"/>
        </w:rPr>
        <w:t>1</w:t>
      </w:r>
      <w:r w:rsidRPr="00555575">
        <w:rPr>
          <w:rFonts w:ascii="標楷體" w:eastAsia="標楷體" w:hAnsi="標楷體"/>
          <w:sz w:val="24"/>
          <w:szCs w:val="24"/>
        </w:rPr>
        <w:t>人：學務組長。</w:t>
      </w:r>
    </w:p>
    <w:p w:rsidR="000A5DCC" w:rsidRPr="00555575" w:rsidRDefault="00241D7A">
      <w:pPr>
        <w:pStyle w:val="a3"/>
        <w:spacing w:before="77" w:line="297" w:lineRule="auto"/>
        <w:ind w:left="953" w:right="1129" w:firstLine="0"/>
        <w:rPr>
          <w:rFonts w:ascii="標楷體" w:eastAsia="標楷體" w:hAnsi="標楷體"/>
          <w:sz w:val="24"/>
          <w:szCs w:val="24"/>
        </w:rPr>
      </w:pPr>
      <w:r w:rsidRPr="00555575">
        <w:rPr>
          <w:rFonts w:ascii="標楷體" w:eastAsia="標楷體" w:hAnsi="標楷體"/>
          <w:sz w:val="24"/>
          <w:szCs w:val="24"/>
        </w:rPr>
        <w:t>(三)</w:t>
      </w:r>
      <w:r w:rsidR="00D375AB">
        <w:rPr>
          <w:rFonts w:ascii="標楷體" w:eastAsia="標楷體" w:hAnsi="標楷體" w:hint="eastAsia"/>
          <w:sz w:val="24"/>
          <w:szCs w:val="24"/>
        </w:rPr>
        <w:t>輔導</w:t>
      </w:r>
      <w:r w:rsidRPr="00555575">
        <w:rPr>
          <w:rFonts w:ascii="標楷體" w:eastAsia="標楷體" w:hAnsi="標楷體"/>
          <w:sz w:val="24"/>
          <w:szCs w:val="24"/>
        </w:rPr>
        <w:t>教師代表</w:t>
      </w:r>
      <w:r w:rsidR="007278FE">
        <w:rPr>
          <w:rFonts w:ascii="標楷體" w:eastAsia="標楷體" w:hAnsi="標楷體" w:hint="eastAsia"/>
          <w:sz w:val="24"/>
          <w:szCs w:val="24"/>
        </w:rPr>
        <w:t>1</w:t>
      </w:r>
      <w:r w:rsidRPr="00555575">
        <w:rPr>
          <w:rFonts w:ascii="標楷體" w:eastAsia="標楷體" w:hAnsi="標楷體"/>
          <w:sz w:val="24"/>
          <w:szCs w:val="24"/>
        </w:rPr>
        <w:t>人：</w:t>
      </w:r>
      <w:r w:rsidR="00555575">
        <w:rPr>
          <w:rFonts w:ascii="標楷體" w:eastAsia="標楷體" w:hAnsi="標楷體" w:hint="eastAsia"/>
          <w:sz w:val="24"/>
          <w:szCs w:val="24"/>
        </w:rPr>
        <w:t>國小</w:t>
      </w:r>
      <w:r w:rsidRPr="00555575">
        <w:rPr>
          <w:rFonts w:ascii="標楷體" w:eastAsia="標楷體" w:hAnsi="標楷體"/>
          <w:sz w:val="24"/>
          <w:szCs w:val="24"/>
        </w:rPr>
        <w:t>導師擔任。</w:t>
      </w:r>
    </w:p>
    <w:p w:rsidR="000A5DCC" w:rsidRPr="00555575" w:rsidRDefault="00241D7A">
      <w:pPr>
        <w:pStyle w:val="a3"/>
        <w:spacing w:before="1"/>
        <w:ind w:left="953" w:firstLine="0"/>
        <w:rPr>
          <w:rFonts w:ascii="標楷體" w:eastAsia="標楷體" w:hAnsi="標楷體"/>
          <w:sz w:val="24"/>
          <w:szCs w:val="24"/>
        </w:rPr>
      </w:pPr>
      <w:r w:rsidRPr="00555575">
        <w:rPr>
          <w:rFonts w:ascii="標楷體" w:eastAsia="標楷體" w:hAnsi="標楷體"/>
          <w:sz w:val="24"/>
          <w:szCs w:val="24"/>
        </w:rPr>
        <w:t>(四)</w:t>
      </w:r>
      <w:r w:rsidR="007278FE">
        <w:rPr>
          <w:rFonts w:ascii="標楷體" w:eastAsia="標楷體" w:hAnsi="標楷體"/>
          <w:sz w:val="24"/>
          <w:szCs w:val="24"/>
        </w:rPr>
        <w:t>家長代表</w:t>
      </w:r>
      <w:r w:rsidR="007278FE">
        <w:rPr>
          <w:rFonts w:ascii="標楷體" w:eastAsia="標楷體" w:hAnsi="標楷體" w:hint="eastAsia"/>
          <w:sz w:val="24"/>
          <w:szCs w:val="24"/>
        </w:rPr>
        <w:t>1</w:t>
      </w:r>
      <w:r w:rsidRPr="00555575">
        <w:rPr>
          <w:rFonts w:ascii="標楷體" w:eastAsia="標楷體" w:hAnsi="標楷體"/>
          <w:sz w:val="24"/>
          <w:szCs w:val="24"/>
        </w:rPr>
        <w:t>人：家長</w:t>
      </w:r>
      <w:r w:rsidR="00555575">
        <w:rPr>
          <w:rFonts w:ascii="標楷體" w:eastAsia="標楷體" w:hAnsi="標楷體" w:hint="eastAsia"/>
          <w:sz w:val="24"/>
          <w:szCs w:val="24"/>
        </w:rPr>
        <w:t>會長</w:t>
      </w:r>
      <w:r w:rsidRPr="00555575">
        <w:rPr>
          <w:rFonts w:ascii="標楷體" w:eastAsia="標楷體" w:hAnsi="標楷體"/>
          <w:sz w:val="24"/>
          <w:szCs w:val="24"/>
        </w:rPr>
        <w:t>。</w:t>
      </w:r>
    </w:p>
    <w:p w:rsidR="000A5DCC" w:rsidRPr="00555575" w:rsidRDefault="00241D7A">
      <w:pPr>
        <w:pStyle w:val="a3"/>
        <w:spacing w:line="242" w:lineRule="auto"/>
        <w:ind w:left="1512" w:right="171"/>
        <w:rPr>
          <w:rFonts w:ascii="標楷體" w:eastAsia="標楷體" w:hAnsi="標楷體"/>
          <w:sz w:val="24"/>
          <w:szCs w:val="24"/>
        </w:rPr>
      </w:pPr>
      <w:r w:rsidRPr="00555575">
        <w:rPr>
          <w:rFonts w:ascii="標楷體" w:eastAsia="標楷體" w:hAnsi="標楷體"/>
          <w:sz w:val="24"/>
          <w:szCs w:val="24"/>
        </w:rPr>
        <w:t>(五)</w:t>
      </w:r>
      <w:r w:rsidR="007278FE">
        <w:rPr>
          <w:rFonts w:ascii="標楷體" w:eastAsia="標楷體" w:hAnsi="標楷體"/>
          <w:sz w:val="24"/>
          <w:szCs w:val="24"/>
        </w:rPr>
        <w:t>外聘學者專家</w:t>
      </w:r>
      <w:r w:rsidR="007278FE">
        <w:rPr>
          <w:rFonts w:ascii="標楷體" w:eastAsia="標楷體" w:hAnsi="標楷體" w:hint="eastAsia"/>
          <w:sz w:val="24"/>
          <w:szCs w:val="24"/>
        </w:rPr>
        <w:t>1</w:t>
      </w:r>
      <w:r w:rsidRPr="00555575">
        <w:rPr>
          <w:rFonts w:ascii="標楷體" w:eastAsia="標楷體" w:hAnsi="標楷體"/>
          <w:sz w:val="24"/>
          <w:szCs w:val="24"/>
        </w:rPr>
        <w:t>人：</w:t>
      </w:r>
      <w:r w:rsidR="00555575">
        <w:rPr>
          <w:rFonts w:ascii="標楷體" w:eastAsia="標楷體" w:hAnsi="標楷體" w:hint="eastAsia"/>
          <w:sz w:val="24"/>
          <w:szCs w:val="24"/>
        </w:rPr>
        <w:t>因偏鄉緣故由社會公正人士擔任</w:t>
      </w:r>
      <w:r w:rsidRPr="00555575">
        <w:rPr>
          <w:rFonts w:ascii="標楷體" w:eastAsia="標楷體" w:hAnsi="標楷體"/>
          <w:sz w:val="24"/>
          <w:szCs w:val="24"/>
        </w:rPr>
        <w:t>。</w:t>
      </w:r>
    </w:p>
    <w:p w:rsidR="000A5DCC" w:rsidRPr="00555575" w:rsidRDefault="00241D7A">
      <w:pPr>
        <w:pStyle w:val="a3"/>
        <w:spacing w:before="88" w:line="242" w:lineRule="auto"/>
        <w:ind w:left="1032" w:right="174"/>
        <w:rPr>
          <w:rFonts w:ascii="標楷體" w:eastAsia="標楷體" w:hAnsi="標楷體"/>
          <w:sz w:val="24"/>
          <w:szCs w:val="24"/>
        </w:rPr>
      </w:pPr>
      <w:r w:rsidRPr="00555575">
        <w:rPr>
          <w:rFonts w:ascii="標楷體" w:eastAsia="標楷體" w:hAnsi="標楷體"/>
          <w:sz w:val="24"/>
          <w:szCs w:val="24"/>
        </w:rPr>
        <w:t>二、防制委員會應有二分之一以上委員出席，始得開會；出席委員過半數之同意，始得決議。</w:t>
      </w:r>
    </w:p>
    <w:p w:rsidR="000A5DCC" w:rsidRPr="00555575" w:rsidRDefault="00241D7A">
      <w:pPr>
        <w:pStyle w:val="a3"/>
        <w:spacing w:before="82" w:line="242" w:lineRule="auto"/>
        <w:ind w:left="1032" w:right="175"/>
        <w:rPr>
          <w:rFonts w:ascii="標楷體" w:eastAsia="標楷體" w:hAnsi="標楷體"/>
          <w:sz w:val="24"/>
          <w:szCs w:val="24"/>
        </w:rPr>
      </w:pPr>
      <w:r w:rsidRPr="00555575">
        <w:rPr>
          <w:rFonts w:ascii="標楷體" w:eastAsia="標楷體" w:hAnsi="標楷體"/>
          <w:sz w:val="24"/>
          <w:szCs w:val="24"/>
        </w:rPr>
        <w:t>三、防制委員會委員同時擔任處理小組委員者，於審議其調和或調查之事件時，應自行迴避。</w:t>
      </w:r>
    </w:p>
    <w:p w:rsidR="000A5DCC" w:rsidRPr="00555575" w:rsidRDefault="00241D7A">
      <w:pPr>
        <w:pStyle w:val="a3"/>
        <w:spacing w:before="84"/>
        <w:ind w:left="112" w:firstLine="0"/>
        <w:rPr>
          <w:rFonts w:ascii="標楷體" w:eastAsia="標楷體" w:hAnsi="標楷體"/>
          <w:sz w:val="24"/>
          <w:szCs w:val="24"/>
        </w:rPr>
      </w:pPr>
      <w:r w:rsidRPr="00555575">
        <w:rPr>
          <w:rFonts w:ascii="標楷體" w:eastAsia="標楷體" w:hAnsi="標楷體"/>
          <w:spacing w:val="-8"/>
          <w:sz w:val="24"/>
          <w:szCs w:val="24"/>
        </w:rPr>
        <w:t xml:space="preserve">肆、本會職掌(第 </w:t>
      </w:r>
      <w:r w:rsidRPr="00555575">
        <w:rPr>
          <w:rFonts w:ascii="標楷體" w:eastAsia="標楷體" w:hAnsi="標楷體"/>
          <w:sz w:val="24"/>
          <w:szCs w:val="24"/>
        </w:rPr>
        <w:t>7</w:t>
      </w:r>
      <w:r w:rsidRPr="00555575">
        <w:rPr>
          <w:rFonts w:ascii="標楷體" w:eastAsia="標楷體" w:hAnsi="標楷體"/>
          <w:spacing w:val="-24"/>
          <w:sz w:val="24"/>
          <w:szCs w:val="24"/>
        </w:rPr>
        <w:t xml:space="preserve"> 條)</w:t>
      </w:r>
    </w:p>
    <w:p w:rsidR="000A5DCC" w:rsidRPr="00555575" w:rsidRDefault="00241D7A">
      <w:pPr>
        <w:pStyle w:val="a3"/>
        <w:ind w:left="672" w:firstLine="0"/>
        <w:rPr>
          <w:rFonts w:ascii="標楷體" w:eastAsia="標楷體" w:hAnsi="標楷體"/>
          <w:sz w:val="24"/>
          <w:szCs w:val="24"/>
        </w:rPr>
      </w:pPr>
      <w:r w:rsidRPr="00555575">
        <w:rPr>
          <w:rFonts w:ascii="標楷體" w:eastAsia="標楷體" w:hAnsi="標楷體"/>
          <w:sz w:val="24"/>
          <w:szCs w:val="24"/>
        </w:rPr>
        <w:t>一、負責校園霸凌防制計畫之研擬及推動。</w:t>
      </w:r>
    </w:p>
    <w:p w:rsidR="00555575" w:rsidRDefault="00241D7A">
      <w:pPr>
        <w:pStyle w:val="a3"/>
        <w:spacing w:line="297" w:lineRule="auto"/>
        <w:ind w:left="112" w:right="1412" w:firstLine="559"/>
        <w:rPr>
          <w:rFonts w:ascii="標楷體" w:eastAsia="標楷體" w:hAnsi="標楷體"/>
          <w:spacing w:val="-1"/>
          <w:sz w:val="24"/>
          <w:szCs w:val="24"/>
        </w:rPr>
      </w:pPr>
      <w:r w:rsidRPr="00555575">
        <w:rPr>
          <w:rFonts w:ascii="標楷體" w:eastAsia="標楷體" w:hAnsi="標楷體"/>
          <w:spacing w:val="-1"/>
          <w:sz w:val="24"/>
          <w:szCs w:val="24"/>
        </w:rPr>
        <w:t>二、校園霸凌事件之調和、調查、審議、輔導及其他相關事項。</w:t>
      </w:r>
    </w:p>
    <w:p w:rsidR="000A5DCC" w:rsidRPr="00555575" w:rsidRDefault="00555575" w:rsidP="00555575">
      <w:pPr>
        <w:pStyle w:val="a3"/>
        <w:spacing w:line="297" w:lineRule="auto"/>
        <w:ind w:left="0" w:right="1412" w:firstLine="0"/>
        <w:rPr>
          <w:rFonts w:ascii="標楷體" w:eastAsia="標楷體" w:hAnsi="標楷體"/>
          <w:sz w:val="24"/>
          <w:szCs w:val="24"/>
        </w:rPr>
      </w:pPr>
      <w:r>
        <w:rPr>
          <w:rFonts w:ascii="標楷體" w:eastAsia="標楷體" w:hAnsi="標楷體" w:hint="eastAsia"/>
          <w:spacing w:val="-1"/>
          <w:sz w:val="24"/>
          <w:szCs w:val="24"/>
        </w:rPr>
        <w:t xml:space="preserve"> </w:t>
      </w:r>
      <w:r w:rsidR="00241D7A" w:rsidRPr="00555575">
        <w:rPr>
          <w:rFonts w:ascii="標楷體" w:eastAsia="標楷體" w:hAnsi="標楷體"/>
          <w:sz w:val="24"/>
          <w:szCs w:val="24"/>
        </w:rPr>
        <w:t>伍、霸凌事件之檢舉、受理</w:t>
      </w:r>
    </w:p>
    <w:p w:rsidR="000A5DCC" w:rsidRPr="00555575" w:rsidRDefault="00241D7A">
      <w:pPr>
        <w:pStyle w:val="a3"/>
        <w:spacing w:before="1" w:line="242" w:lineRule="auto"/>
        <w:ind w:left="1152" w:right="172"/>
        <w:rPr>
          <w:rFonts w:ascii="標楷體" w:eastAsia="標楷體" w:hAnsi="標楷體"/>
          <w:sz w:val="24"/>
          <w:szCs w:val="24"/>
        </w:rPr>
      </w:pPr>
      <w:r w:rsidRPr="00555575">
        <w:rPr>
          <w:rFonts w:ascii="標楷體" w:eastAsia="標楷體" w:hAnsi="標楷體"/>
          <w:spacing w:val="-3"/>
          <w:sz w:val="24"/>
          <w:szCs w:val="24"/>
        </w:rPr>
        <w:t>一、本校師對生霸凌事件之調查、處理及審議，由本校校園事件處理會議負</w:t>
      </w:r>
      <w:r w:rsidRPr="00555575">
        <w:rPr>
          <w:rFonts w:ascii="標楷體" w:eastAsia="標楷體" w:hAnsi="標楷體"/>
          <w:sz w:val="24"/>
          <w:szCs w:val="24"/>
        </w:rPr>
        <w:t>責。</w:t>
      </w:r>
    </w:p>
    <w:p w:rsidR="000A5DCC" w:rsidRPr="00555575" w:rsidRDefault="00241D7A">
      <w:pPr>
        <w:pStyle w:val="a3"/>
        <w:spacing w:before="1" w:line="244" w:lineRule="auto"/>
        <w:ind w:left="1152" w:right="169"/>
        <w:jc w:val="both"/>
        <w:rPr>
          <w:rFonts w:ascii="標楷體" w:eastAsia="標楷體" w:hAnsi="標楷體"/>
          <w:sz w:val="24"/>
          <w:szCs w:val="24"/>
        </w:rPr>
      </w:pPr>
      <w:r w:rsidRPr="00555575">
        <w:rPr>
          <w:rFonts w:ascii="標楷體" w:eastAsia="標楷體" w:hAnsi="標楷體"/>
          <w:spacing w:val="-3"/>
          <w:sz w:val="24"/>
          <w:szCs w:val="24"/>
        </w:rPr>
        <w:t>二、本校知悉或接獲檢舉本校學生有違法或不當行為，包括疑似霸凌或故意傷害事件後，應先行保全或初步調查與事件有關之證據、資料，以利後續調查進行；並得要求當事人、法定代理人、實際照顧者或第三人提供</w:t>
      </w:r>
      <w:r w:rsidRPr="00555575">
        <w:rPr>
          <w:rFonts w:ascii="標楷體" w:eastAsia="標楷體" w:hAnsi="標楷體"/>
          <w:sz w:val="24"/>
          <w:szCs w:val="24"/>
        </w:rPr>
        <w:t>必要之文書、資料、物品，或作必要之說明。</w:t>
      </w:r>
    </w:p>
    <w:p w:rsidR="000A5DCC" w:rsidRPr="00555575" w:rsidRDefault="000A5DCC">
      <w:pPr>
        <w:spacing w:line="244" w:lineRule="auto"/>
        <w:jc w:val="both"/>
        <w:rPr>
          <w:rFonts w:ascii="標楷體" w:eastAsia="標楷體" w:hAnsi="標楷體"/>
          <w:sz w:val="24"/>
          <w:szCs w:val="24"/>
        </w:rPr>
        <w:sectPr w:rsidR="000A5DCC" w:rsidRPr="00555575">
          <w:footerReference w:type="default" r:id="rId6"/>
          <w:type w:val="continuous"/>
          <w:pgSz w:w="11910" w:h="16840"/>
          <w:pgMar w:top="1080" w:right="960" w:bottom="1440" w:left="1020" w:header="720" w:footer="1248" w:gutter="0"/>
          <w:pgNumType w:start="1"/>
          <w:cols w:space="720"/>
        </w:sectPr>
      </w:pPr>
    </w:p>
    <w:p w:rsidR="000A5DCC" w:rsidRPr="00555575" w:rsidRDefault="00241D7A">
      <w:pPr>
        <w:pStyle w:val="a3"/>
        <w:spacing w:before="20" w:line="244" w:lineRule="auto"/>
        <w:ind w:left="1152" w:right="99"/>
        <w:jc w:val="both"/>
        <w:rPr>
          <w:rFonts w:ascii="標楷體" w:eastAsia="標楷體" w:hAnsi="標楷體"/>
          <w:sz w:val="24"/>
          <w:szCs w:val="24"/>
        </w:rPr>
      </w:pPr>
      <w:r w:rsidRPr="00555575">
        <w:rPr>
          <w:rFonts w:ascii="標楷體" w:eastAsia="標楷體" w:hAnsi="標楷體"/>
          <w:spacing w:val="-1"/>
          <w:sz w:val="24"/>
          <w:szCs w:val="24"/>
        </w:rPr>
        <w:lastRenderedPageBreak/>
        <w:t>三、校長應於防制委員會委員中指派三人組成審查小組；審查小組委員之任</w:t>
      </w:r>
      <w:r w:rsidRPr="00555575">
        <w:rPr>
          <w:rFonts w:ascii="標楷體" w:eastAsia="標楷體" w:hAnsi="標楷體"/>
          <w:spacing w:val="-19"/>
          <w:sz w:val="24"/>
          <w:szCs w:val="24"/>
        </w:rPr>
        <w:t>期，與防制委員會委員相同，並依「校園霸凌防制準則」規定行使職權；</w:t>
      </w:r>
      <w:r w:rsidRPr="00555575">
        <w:rPr>
          <w:rFonts w:ascii="標楷體" w:eastAsia="標楷體" w:hAnsi="標楷體"/>
          <w:spacing w:val="-138"/>
          <w:sz w:val="24"/>
          <w:szCs w:val="24"/>
        </w:rPr>
        <w:t xml:space="preserve"> </w:t>
      </w:r>
      <w:r w:rsidRPr="00555575">
        <w:rPr>
          <w:rFonts w:ascii="標楷體" w:eastAsia="標楷體" w:hAnsi="標楷體"/>
          <w:spacing w:val="-1"/>
          <w:sz w:val="24"/>
          <w:szCs w:val="24"/>
        </w:rPr>
        <w:t>審查小組審查事件認有必要時，得依職權通知當事人、檢舉人或其他相</w:t>
      </w:r>
      <w:r w:rsidRPr="00555575">
        <w:rPr>
          <w:rFonts w:ascii="標楷體" w:eastAsia="標楷體" w:hAnsi="標楷體"/>
          <w:sz w:val="24"/>
          <w:szCs w:val="24"/>
        </w:rPr>
        <w:t>關人員，出席說明或陳述意見。</w:t>
      </w:r>
    </w:p>
    <w:p w:rsidR="000A5DCC" w:rsidRPr="00555575" w:rsidRDefault="00241D7A">
      <w:pPr>
        <w:pStyle w:val="a3"/>
        <w:spacing w:before="76" w:line="242" w:lineRule="auto"/>
        <w:ind w:left="1152" w:right="171"/>
        <w:jc w:val="both"/>
        <w:rPr>
          <w:rFonts w:ascii="標楷體" w:eastAsia="標楷體" w:hAnsi="標楷體"/>
          <w:sz w:val="24"/>
          <w:szCs w:val="24"/>
        </w:rPr>
      </w:pPr>
      <w:r w:rsidRPr="00555575">
        <w:rPr>
          <w:rFonts w:ascii="標楷體" w:eastAsia="標楷體" w:hAnsi="標楷體"/>
          <w:spacing w:val="-4"/>
          <w:sz w:val="24"/>
          <w:szCs w:val="24"/>
        </w:rPr>
        <w:t xml:space="preserve">四、審查小組依「校園霸凌防制準則」第 </w:t>
      </w:r>
      <w:r w:rsidRPr="00555575">
        <w:rPr>
          <w:rFonts w:ascii="標楷體" w:eastAsia="標楷體" w:hAnsi="標楷體"/>
          <w:sz w:val="24"/>
          <w:szCs w:val="24"/>
        </w:rPr>
        <w:t>25</w:t>
      </w:r>
      <w:r w:rsidRPr="00555575">
        <w:rPr>
          <w:rFonts w:ascii="標楷體" w:eastAsia="標楷體" w:hAnsi="標楷體"/>
          <w:spacing w:val="-7"/>
          <w:sz w:val="24"/>
          <w:szCs w:val="24"/>
        </w:rPr>
        <w:t xml:space="preserve"> 條審查是否受理；本校於接獲</w:t>
      </w:r>
      <w:r w:rsidRPr="00555575">
        <w:rPr>
          <w:rFonts w:ascii="標楷體" w:eastAsia="標楷體" w:hAnsi="標楷體"/>
          <w:spacing w:val="-3"/>
          <w:sz w:val="24"/>
          <w:szCs w:val="24"/>
        </w:rPr>
        <w:t>檢舉之日起，二十個工作日內，以書面通知檢舉人是否受理；無從通知</w:t>
      </w:r>
      <w:r w:rsidRPr="00555575">
        <w:rPr>
          <w:rFonts w:ascii="標楷體" w:eastAsia="標楷體" w:hAnsi="標楷體"/>
          <w:sz w:val="24"/>
          <w:szCs w:val="24"/>
        </w:rPr>
        <w:t>者，免予通知；不受理之書面通知，應敘明理由。</w:t>
      </w:r>
    </w:p>
    <w:p w:rsidR="000A5DCC" w:rsidRPr="00555575" w:rsidRDefault="00241D7A">
      <w:pPr>
        <w:pStyle w:val="a3"/>
        <w:spacing w:before="84"/>
        <w:ind w:left="112" w:firstLine="0"/>
        <w:rPr>
          <w:rFonts w:ascii="標楷體" w:eastAsia="標楷體" w:hAnsi="標楷體"/>
          <w:sz w:val="24"/>
          <w:szCs w:val="24"/>
        </w:rPr>
      </w:pPr>
      <w:r w:rsidRPr="00555575">
        <w:rPr>
          <w:rFonts w:ascii="標楷體" w:eastAsia="標楷體" w:hAnsi="標楷體"/>
          <w:spacing w:val="-1"/>
          <w:sz w:val="24"/>
          <w:szCs w:val="24"/>
        </w:rPr>
        <w:t>陸、生對生霸凌事件之調和、調查及處理</w:t>
      </w:r>
    </w:p>
    <w:p w:rsidR="000A5DCC" w:rsidRPr="00555575" w:rsidRDefault="00241D7A">
      <w:pPr>
        <w:pStyle w:val="a3"/>
        <w:spacing w:line="242" w:lineRule="auto"/>
        <w:ind w:right="168"/>
        <w:jc w:val="both"/>
        <w:rPr>
          <w:rFonts w:ascii="標楷體" w:eastAsia="標楷體" w:hAnsi="標楷體"/>
          <w:sz w:val="24"/>
          <w:szCs w:val="24"/>
        </w:rPr>
      </w:pPr>
      <w:r w:rsidRPr="00555575">
        <w:rPr>
          <w:rFonts w:ascii="標楷體" w:eastAsia="標楷體" w:hAnsi="標楷體"/>
          <w:sz w:val="24"/>
          <w:szCs w:val="24"/>
        </w:rPr>
        <w:t>一、本校應於審查小組決議受理之日起五個工作日內，組成處理小組，進行調和或調查，處理小組應置委員三人，至少過半數委員應自「生對生人才庫」外聘。</w:t>
      </w:r>
    </w:p>
    <w:p w:rsidR="000A5DCC" w:rsidRPr="00555575" w:rsidRDefault="00241D7A">
      <w:pPr>
        <w:pStyle w:val="a3"/>
        <w:spacing w:before="87" w:line="242" w:lineRule="auto"/>
        <w:ind w:right="164"/>
        <w:rPr>
          <w:rFonts w:ascii="標楷體" w:eastAsia="標楷體" w:hAnsi="標楷體"/>
          <w:sz w:val="24"/>
          <w:szCs w:val="24"/>
        </w:rPr>
      </w:pPr>
      <w:r w:rsidRPr="00555575">
        <w:rPr>
          <w:rFonts w:ascii="標楷體" w:eastAsia="標楷體" w:hAnsi="標楷體"/>
          <w:sz w:val="24"/>
          <w:szCs w:val="24"/>
        </w:rPr>
        <w:t>二、處理小組依「校園霸凌防制準則」規定，採行調和、調查程序，或停止調和，進行調查程序。</w:t>
      </w:r>
    </w:p>
    <w:p w:rsidR="000A5DCC" w:rsidRPr="00555575" w:rsidRDefault="00241D7A">
      <w:pPr>
        <w:pStyle w:val="a3"/>
        <w:spacing w:before="84" w:line="242" w:lineRule="auto"/>
        <w:ind w:right="171"/>
        <w:jc w:val="both"/>
        <w:rPr>
          <w:rFonts w:ascii="標楷體" w:eastAsia="標楷體" w:hAnsi="標楷體"/>
          <w:sz w:val="24"/>
          <w:szCs w:val="24"/>
        </w:rPr>
      </w:pPr>
      <w:r w:rsidRPr="00555575">
        <w:rPr>
          <w:rFonts w:ascii="標楷體" w:eastAsia="標楷體" w:hAnsi="標楷體"/>
          <w:sz w:val="24"/>
          <w:szCs w:val="24"/>
        </w:rPr>
        <w:t>三、處理小組於調和成立之日起七個工作日內，應完成調和報告，提防制委員會審議；審議時，處理小組應依防制委員會通知，推派代表列席說明。</w:t>
      </w:r>
    </w:p>
    <w:p w:rsidR="000A5DCC" w:rsidRPr="00555575" w:rsidRDefault="00241D7A">
      <w:pPr>
        <w:pStyle w:val="a3"/>
        <w:spacing w:line="242" w:lineRule="auto"/>
        <w:ind w:right="167"/>
        <w:jc w:val="both"/>
        <w:rPr>
          <w:rFonts w:ascii="標楷體" w:eastAsia="標楷體" w:hAnsi="標楷體"/>
          <w:sz w:val="24"/>
          <w:szCs w:val="24"/>
        </w:rPr>
      </w:pPr>
      <w:r w:rsidRPr="00555575">
        <w:rPr>
          <w:rFonts w:ascii="標楷體" w:eastAsia="標楷體" w:hAnsi="標楷體"/>
          <w:sz w:val="24"/>
          <w:szCs w:val="24"/>
        </w:rPr>
        <w:t>四、調和成立者，必要時，防制委員會應依調和報告及「校園霸凌防制準</w:t>
      </w:r>
      <w:r w:rsidRPr="00555575">
        <w:rPr>
          <w:rFonts w:ascii="標楷體" w:eastAsia="標楷體" w:hAnsi="標楷體"/>
          <w:spacing w:val="-20"/>
          <w:sz w:val="24"/>
          <w:szCs w:val="24"/>
        </w:rPr>
        <w:t xml:space="preserve">則」第 </w:t>
      </w:r>
      <w:r w:rsidRPr="00555575">
        <w:rPr>
          <w:rFonts w:ascii="標楷體" w:eastAsia="標楷體" w:hAnsi="標楷體"/>
          <w:spacing w:val="-2"/>
          <w:sz w:val="24"/>
          <w:szCs w:val="24"/>
        </w:rPr>
        <w:t>35</w:t>
      </w:r>
      <w:r w:rsidRPr="00555575">
        <w:rPr>
          <w:rFonts w:ascii="標楷體" w:eastAsia="標楷體" w:hAnsi="標楷體"/>
          <w:spacing w:val="-11"/>
          <w:sz w:val="24"/>
          <w:szCs w:val="24"/>
        </w:rPr>
        <w:t xml:space="preserve"> 條，對行為人為一款或數款之決議；學校應於決議之日起十</w:t>
      </w:r>
      <w:r w:rsidRPr="00555575">
        <w:rPr>
          <w:rFonts w:ascii="標楷體" w:eastAsia="標楷體" w:hAnsi="標楷體"/>
          <w:sz w:val="24"/>
          <w:szCs w:val="24"/>
        </w:rPr>
        <w:t>五個工作日內，作成終局實體處理。</w:t>
      </w:r>
    </w:p>
    <w:p w:rsidR="000A5DCC" w:rsidRPr="00555575" w:rsidRDefault="00241D7A">
      <w:pPr>
        <w:pStyle w:val="a3"/>
        <w:spacing w:before="86" w:line="244" w:lineRule="auto"/>
        <w:ind w:right="104"/>
        <w:jc w:val="both"/>
        <w:rPr>
          <w:rFonts w:ascii="標楷體" w:eastAsia="標楷體" w:hAnsi="標楷體"/>
          <w:sz w:val="24"/>
          <w:szCs w:val="24"/>
        </w:rPr>
      </w:pPr>
      <w:r w:rsidRPr="00555575">
        <w:rPr>
          <w:rFonts w:ascii="標楷體" w:eastAsia="標楷體" w:hAnsi="標楷體"/>
          <w:sz w:val="24"/>
          <w:szCs w:val="24"/>
        </w:rPr>
        <w:t>五、處理小組應於召開第一次調和或調查會議之日起二個月內，完成調和或調查報告；必要時，得延長之，延長以二次為限，每次不得逾一個月，學校並應通知當事人；處理小組完成調查報告後，應提防制委員</w:t>
      </w:r>
      <w:r w:rsidRPr="00555575">
        <w:rPr>
          <w:rFonts w:ascii="標楷體" w:eastAsia="標楷體" w:hAnsi="標楷體"/>
          <w:spacing w:val="-13"/>
          <w:sz w:val="24"/>
          <w:szCs w:val="24"/>
        </w:rPr>
        <w:t>會審議；審議時，處理小組應依防制委員會通知，推派代表列席說明。</w:t>
      </w:r>
    </w:p>
    <w:p w:rsidR="000A5DCC" w:rsidRPr="00555575" w:rsidRDefault="00241D7A">
      <w:pPr>
        <w:pStyle w:val="a3"/>
        <w:spacing w:before="73" w:line="244" w:lineRule="auto"/>
        <w:ind w:right="171"/>
        <w:jc w:val="both"/>
        <w:rPr>
          <w:rFonts w:ascii="標楷體" w:eastAsia="標楷體" w:hAnsi="標楷體"/>
          <w:sz w:val="24"/>
          <w:szCs w:val="24"/>
        </w:rPr>
      </w:pPr>
      <w:r w:rsidRPr="00555575">
        <w:rPr>
          <w:rFonts w:ascii="標楷體" w:eastAsia="標楷體" w:hAnsi="標楷體"/>
          <w:sz w:val="24"/>
          <w:szCs w:val="24"/>
        </w:rPr>
        <w:t>六、學校應於防制委員會作成決議或收受調查學校決議之日起十五個工作</w:t>
      </w:r>
      <w:r w:rsidRPr="00555575">
        <w:rPr>
          <w:rFonts w:ascii="標楷體" w:eastAsia="標楷體" w:hAnsi="標楷體"/>
          <w:spacing w:val="-8"/>
          <w:sz w:val="24"/>
          <w:szCs w:val="24"/>
        </w:rPr>
        <w:t xml:space="preserve">日內，依「校園霸凌防制準則」第 </w:t>
      </w:r>
      <w:r w:rsidRPr="00555575">
        <w:rPr>
          <w:rFonts w:ascii="標楷體" w:eastAsia="標楷體" w:hAnsi="標楷體"/>
          <w:spacing w:val="-2"/>
          <w:sz w:val="24"/>
          <w:szCs w:val="24"/>
        </w:rPr>
        <w:t>45</w:t>
      </w:r>
      <w:r w:rsidRPr="00555575">
        <w:rPr>
          <w:rFonts w:ascii="標楷體" w:eastAsia="標楷體" w:hAnsi="標楷體"/>
          <w:spacing w:val="-11"/>
          <w:sz w:val="24"/>
          <w:szCs w:val="24"/>
        </w:rPr>
        <w:t xml:space="preserve"> 條，對行為人為一款或數款之決</w:t>
      </w:r>
      <w:r w:rsidRPr="00555575">
        <w:rPr>
          <w:rFonts w:ascii="標楷體" w:eastAsia="標楷體" w:hAnsi="標楷體"/>
          <w:sz w:val="24"/>
          <w:szCs w:val="24"/>
        </w:rPr>
        <w:t>議，作成終局實體處理，並於終局實體處理後十個工作日內以書面載明事實及理由，通知行為人及被行為人，並一併提供調和報告或調查報告。</w:t>
      </w:r>
    </w:p>
    <w:p w:rsidR="000A5DCC" w:rsidRPr="00555575" w:rsidRDefault="00241D7A">
      <w:pPr>
        <w:pStyle w:val="a3"/>
        <w:spacing w:before="0" w:line="244" w:lineRule="auto"/>
        <w:ind w:left="672" w:right="104"/>
        <w:rPr>
          <w:rFonts w:ascii="標楷體" w:eastAsia="標楷體" w:hAnsi="標楷體"/>
          <w:sz w:val="24"/>
          <w:szCs w:val="24"/>
        </w:rPr>
      </w:pPr>
      <w:r w:rsidRPr="00555575">
        <w:rPr>
          <w:rFonts w:ascii="標楷體" w:eastAsia="標楷體" w:hAnsi="標楷體"/>
          <w:sz w:val="24"/>
          <w:szCs w:val="24"/>
        </w:rPr>
        <w:t>柒、本校教師執行防制委員會、審查小組、處理小組委員職務，以公假處理；</w:t>
      </w:r>
      <w:r w:rsidRPr="00555575">
        <w:rPr>
          <w:rFonts w:ascii="標楷體" w:eastAsia="標楷體" w:hAnsi="標楷體"/>
          <w:spacing w:val="1"/>
          <w:sz w:val="24"/>
          <w:szCs w:val="24"/>
        </w:rPr>
        <w:t xml:space="preserve"> </w:t>
      </w:r>
      <w:r w:rsidRPr="00555575">
        <w:rPr>
          <w:rFonts w:ascii="標楷體" w:eastAsia="標楷體" w:hAnsi="標楷體"/>
          <w:spacing w:val="-9"/>
          <w:sz w:val="24"/>
          <w:szCs w:val="24"/>
        </w:rPr>
        <w:t>未支領出席費教師所遺課務由學校遴聘合格人員代課，並核支代課鐘點費。</w:t>
      </w:r>
    </w:p>
    <w:p w:rsidR="000A5DCC" w:rsidRPr="00555575" w:rsidRDefault="00241D7A">
      <w:pPr>
        <w:pStyle w:val="a3"/>
        <w:spacing w:before="0" w:line="244" w:lineRule="auto"/>
        <w:ind w:left="672" w:right="101"/>
        <w:rPr>
          <w:rFonts w:ascii="標楷體" w:eastAsia="標楷體" w:hAnsi="標楷體"/>
          <w:sz w:val="24"/>
          <w:szCs w:val="24"/>
        </w:rPr>
      </w:pPr>
      <w:r w:rsidRPr="00555575">
        <w:rPr>
          <w:rFonts w:ascii="標楷體" w:eastAsia="標楷體" w:hAnsi="標楷體"/>
          <w:sz w:val="24"/>
          <w:szCs w:val="24"/>
        </w:rPr>
        <w:t>捌、實際參與調和、調查及處理校園霸凌事件之所有人員，對於當事人、檢舉</w:t>
      </w:r>
      <w:r w:rsidRPr="00555575">
        <w:rPr>
          <w:rFonts w:ascii="標楷體" w:eastAsia="標楷體" w:hAnsi="標楷體"/>
          <w:spacing w:val="-3"/>
          <w:sz w:val="24"/>
          <w:szCs w:val="24"/>
        </w:rPr>
        <w:t>人、證人及協助調查人之姓名或其他足以辨識其身分之資料，應予以保密。</w:t>
      </w:r>
    </w:p>
    <w:p w:rsidR="000A5DCC" w:rsidRPr="00555575" w:rsidRDefault="00241D7A">
      <w:pPr>
        <w:pStyle w:val="a3"/>
        <w:spacing w:before="0" w:line="355" w:lineRule="exact"/>
        <w:ind w:left="112" w:firstLine="0"/>
        <w:rPr>
          <w:rFonts w:ascii="標楷體" w:eastAsia="標楷體" w:hAnsi="標楷體"/>
          <w:sz w:val="24"/>
          <w:szCs w:val="24"/>
        </w:rPr>
      </w:pPr>
      <w:r w:rsidRPr="00555575">
        <w:rPr>
          <w:rFonts w:ascii="標楷體" w:eastAsia="標楷體" w:hAnsi="標楷體"/>
          <w:spacing w:val="-1"/>
          <w:sz w:val="24"/>
          <w:szCs w:val="24"/>
        </w:rPr>
        <w:t>玖、本要點經校務會議通過，陳校長核准後實施，修正時亦同。</w:t>
      </w:r>
    </w:p>
    <w:p w:rsidR="000A5DCC" w:rsidRPr="00555575" w:rsidRDefault="000A5DCC">
      <w:pPr>
        <w:spacing w:line="355" w:lineRule="exact"/>
        <w:rPr>
          <w:rFonts w:ascii="標楷體" w:eastAsia="標楷體" w:hAnsi="標楷體"/>
          <w:sz w:val="24"/>
          <w:szCs w:val="24"/>
        </w:rPr>
        <w:sectPr w:rsidR="000A5DCC" w:rsidRPr="00555575">
          <w:pgSz w:w="11910" w:h="16840"/>
          <w:pgMar w:top="1080" w:right="960" w:bottom="1440" w:left="1020" w:header="0" w:footer="1248" w:gutter="0"/>
          <w:cols w:space="720"/>
        </w:sectPr>
      </w:pPr>
    </w:p>
    <w:p w:rsidR="000A5DCC" w:rsidRPr="00555575" w:rsidRDefault="00241D7A">
      <w:pPr>
        <w:pStyle w:val="a3"/>
        <w:spacing w:before="18" w:after="22"/>
        <w:ind w:left="0" w:right="168" w:firstLine="0"/>
        <w:jc w:val="right"/>
        <w:rPr>
          <w:rFonts w:ascii="標楷體" w:eastAsia="標楷體" w:hAnsi="標楷體"/>
          <w:sz w:val="24"/>
          <w:szCs w:val="24"/>
        </w:rPr>
      </w:pPr>
      <w:r w:rsidRPr="00555575">
        <w:rPr>
          <w:rFonts w:ascii="標楷體" w:eastAsia="標楷體" w:hAnsi="標楷體"/>
          <w:sz w:val="24"/>
          <w:szCs w:val="24"/>
        </w:rPr>
        <w:lastRenderedPageBreak/>
        <w:t>附件</w:t>
      </w:r>
    </w:p>
    <w:tbl>
      <w:tblPr>
        <w:tblW w:w="9001" w:type="dxa"/>
        <w:jc w:val="center"/>
        <w:tblLayout w:type="fixed"/>
        <w:tblCellMar>
          <w:left w:w="10" w:type="dxa"/>
          <w:right w:w="10" w:type="dxa"/>
        </w:tblCellMar>
        <w:tblLook w:val="04A0" w:firstRow="1" w:lastRow="0" w:firstColumn="1" w:lastColumn="0" w:noHBand="0" w:noVBand="1"/>
      </w:tblPr>
      <w:tblGrid>
        <w:gridCol w:w="703"/>
        <w:gridCol w:w="1919"/>
        <w:gridCol w:w="1135"/>
        <w:gridCol w:w="1701"/>
        <w:gridCol w:w="1200"/>
        <w:gridCol w:w="2343"/>
      </w:tblGrid>
      <w:tr w:rsidR="00555575" w:rsidRPr="00555575" w:rsidTr="00071A86">
        <w:trPr>
          <w:trHeight w:val="383"/>
          <w:jc w:val="center"/>
        </w:trPr>
        <w:tc>
          <w:tcPr>
            <w:tcW w:w="90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9" w:hanging="2"/>
              <w:jc w:val="center"/>
              <w:textAlignment w:val="baseline"/>
              <w:rPr>
                <w:rFonts w:ascii="標楷體" w:eastAsia="標楷體" w:hAnsi="標楷體" w:cs="標楷體"/>
                <w:b/>
                <w:bCs/>
                <w:kern w:val="3"/>
                <w:sz w:val="28"/>
                <w:szCs w:val="24"/>
                <w:shd w:val="clear" w:color="auto" w:fill="FFFFFF"/>
                <w:lang w:bidi="hi-IN"/>
              </w:rPr>
            </w:pPr>
            <w:r>
              <w:rPr>
                <w:rFonts w:ascii="標楷體" w:eastAsia="標楷體" w:hAnsi="標楷體" w:cs="標楷體" w:hint="eastAsia"/>
                <w:b/>
                <w:bCs/>
                <w:kern w:val="3"/>
                <w:sz w:val="28"/>
                <w:szCs w:val="24"/>
                <w:shd w:val="clear" w:color="auto" w:fill="FFFFFF"/>
                <w:lang w:bidi="hi-IN"/>
              </w:rPr>
              <w:t>臺東縣卑南鄉</w:t>
            </w:r>
            <w:r w:rsidR="00B74798">
              <w:rPr>
                <w:rFonts w:ascii="標楷體" w:eastAsia="標楷體" w:hAnsi="標楷體" w:cs="標楷體" w:hint="eastAsia"/>
                <w:b/>
                <w:bCs/>
                <w:kern w:val="3"/>
                <w:sz w:val="28"/>
                <w:szCs w:val="24"/>
                <w:shd w:val="clear" w:color="auto" w:fill="FFFFFF"/>
                <w:lang w:bidi="hi-IN"/>
              </w:rPr>
              <w:t>太</w:t>
            </w:r>
            <w:r>
              <w:rPr>
                <w:rFonts w:ascii="標楷體" w:eastAsia="標楷體" w:hAnsi="標楷體" w:cs="標楷體" w:hint="eastAsia"/>
                <w:b/>
                <w:bCs/>
                <w:kern w:val="3"/>
                <w:sz w:val="28"/>
                <w:szCs w:val="24"/>
                <w:shd w:val="clear" w:color="auto" w:fill="FFFFFF"/>
                <w:lang w:bidi="hi-IN"/>
              </w:rPr>
              <w:t>平國民小學</w:t>
            </w:r>
          </w:p>
          <w:p w:rsidR="00555575" w:rsidRPr="00555575" w:rsidRDefault="00555575" w:rsidP="00555575">
            <w:pPr>
              <w:widowControl/>
              <w:suppressAutoHyphens/>
              <w:wordWrap w:val="0"/>
              <w:overflowPunct w:val="0"/>
              <w:spacing w:line="1" w:lineRule="atLeast"/>
              <w:ind w:right="9" w:hanging="2"/>
              <w:jc w:val="center"/>
              <w:textAlignment w:val="baseline"/>
              <w:rPr>
                <w:rFonts w:ascii="標楷體" w:eastAsia="標楷體" w:hAnsi="標楷體" w:cs="標楷體"/>
                <w:kern w:val="3"/>
                <w:sz w:val="28"/>
                <w:szCs w:val="24"/>
                <w:lang w:bidi="hi-IN"/>
              </w:rPr>
            </w:pPr>
            <w:r w:rsidRPr="00555575">
              <w:rPr>
                <w:rFonts w:ascii="標楷體" w:eastAsia="標楷體" w:hAnsi="標楷體" w:cs="標楷體"/>
                <w:kern w:val="3"/>
                <w:sz w:val="28"/>
                <w:szCs w:val="24"/>
                <w:lang w:bidi="hi-IN"/>
              </w:rPr>
              <w:t>校園霸凌防制委員會名冊</w:t>
            </w:r>
          </w:p>
        </w:tc>
      </w:tr>
      <w:tr w:rsidR="00555575" w:rsidRPr="00555575" w:rsidTr="00071A86">
        <w:trPr>
          <w:trHeight w:val="42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kern w:val="3"/>
                <w:sz w:val="28"/>
                <w:szCs w:val="24"/>
                <w:lang w:bidi="hi-IN"/>
              </w:rPr>
            </w:pPr>
            <w:r w:rsidRPr="00555575">
              <w:rPr>
                <w:rFonts w:ascii="標楷體" w:eastAsia="標楷體" w:hAnsi="標楷體" w:cs="Mangal"/>
                <w:kern w:val="3"/>
                <w:sz w:val="28"/>
                <w:szCs w:val="24"/>
                <w:lang w:bidi="hi-IN"/>
              </w:rPr>
              <w:t>序號</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kern w:val="3"/>
                <w:sz w:val="28"/>
                <w:szCs w:val="24"/>
                <w:lang w:bidi="hi-IN"/>
              </w:rPr>
            </w:pPr>
            <w:r w:rsidRPr="00555575">
              <w:rPr>
                <w:rFonts w:ascii="標楷體" w:eastAsia="標楷體" w:hAnsi="標楷體" w:cs="Mangal"/>
                <w:kern w:val="3"/>
                <w:sz w:val="28"/>
                <w:szCs w:val="24"/>
                <w:lang w:bidi="hi-IN"/>
              </w:rPr>
              <w:t>編組職稱</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kern w:val="3"/>
                <w:sz w:val="28"/>
                <w:szCs w:val="24"/>
                <w:lang w:bidi="hi-IN"/>
              </w:rPr>
            </w:pPr>
            <w:r w:rsidRPr="00555575">
              <w:rPr>
                <w:rFonts w:ascii="標楷體" w:eastAsia="標楷體" w:hAnsi="標楷體" w:cs="Mangal"/>
                <w:kern w:val="3"/>
                <w:sz w:val="28"/>
                <w:szCs w:val="24"/>
                <w:lang w:bidi="hi-IN"/>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kern w:val="3"/>
                <w:sz w:val="28"/>
                <w:szCs w:val="24"/>
                <w:lang w:bidi="hi-IN"/>
              </w:rPr>
            </w:pPr>
            <w:r w:rsidRPr="00555575">
              <w:rPr>
                <w:rFonts w:ascii="標楷體" w:eastAsia="標楷體" w:hAnsi="標楷體" w:cs="Mangal"/>
                <w:kern w:val="3"/>
                <w:sz w:val="28"/>
                <w:szCs w:val="24"/>
                <w:lang w:bidi="hi-IN"/>
              </w:rPr>
              <w:t>職稱</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color w:val="000000"/>
                <w:kern w:val="3"/>
                <w:sz w:val="28"/>
                <w:szCs w:val="24"/>
                <w:lang w:bidi="hi-IN"/>
              </w:rPr>
            </w:pPr>
            <w:r w:rsidRPr="00555575">
              <w:rPr>
                <w:rFonts w:ascii="標楷體" w:eastAsia="標楷體" w:hAnsi="標楷體" w:cs="Mangal"/>
                <w:color w:val="000000"/>
                <w:kern w:val="3"/>
                <w:sz w:val="28"/>
                <w:szCs w:val="24"/>
                <w:lang w:bidi="hi-IN"/>
              </w:rPr>
              <w:t>校長指派3人為審查小組</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標楷體" w:eastAsia="標楷體" w:hAnsi="標楷體" w:cs="Mangal"/>
                <w:color w:val="000000"/>
                <w:kern w:val="3"/>
                <w:sz w:val="28"/>
                <w:szCs w:val="24"/>
                <w:lang w:bidi="hi-IN"/>
              </w:rPr>
            </w:pPr>
            <w:r w:rsidRPr="00555575">
              <w:rPr>
                <w:rFonts w:ascii="標楷體" w:eastAsia="標楷體" w:hAnsi="標楷體" w:cs="Mangal"/>
                <w:color w:val="000000"/>
                <w:kern w:val="3"/>
                <w:sz w:val="28"/>
                <w:szCs w:val="24"/>
                <w:lang w:bidi="hi-IN"/>
              </w:rPr>
              <w:t>備考</w:t>
            </w:r>
          </w:p>
        </w:tc>
      </w:tr>
      <w:tr w:rsidR="00555575" w:rsidRPr="00555575" w:rsidTr="00DD1F37">
        <w:trPr>
          <w:trHeight w:val="577"/>
          <w:jc w:val="center"/>
        </w:trPr>
        <w:tc>
          <w:tcPr>
            <w:tcW w:w="703"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1</w:t>
            </w:r>
          </w:p>
        </w:tc>
        <w:tc>
          <w:tcPr>
            <w:tcW w:w="191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召集人</w:t>
            </w:r>
            <w:r w:rsidRPr="00555575">
              <w:rPr>
                <w:rFonts w:ascii="Times New Roman" w:eastAsia="標楷體" w:hAnsi="Times New Roman" w:cs="Times New Roman"/>
                <w:kern w:val="3"/>
                <w:sz w:val="28"/>
                <w:szCs w:val="24"/>
                <w:lang w:bidi="hi-IN"/>
              </w:rPr>
              <w:t>(</w:t>
            </w:r>
            <w:r w:rsidRPr="00555575">
              <w:rPr>
                <w:rFonts w:ascii="Times New Roman" w:eastAsia="標楷體" w:hAnsi="Times New Roman" w:cs="Times New Roman"/>
                <w:kern w:val="3"/>
                <w:sz w:val="28"/>
                <w:szCs w:val="24"/>
                <w:lang w:bidi="hi-IN"/>
              </w:rPr>
              <w:t>主席</w:t>
            </w:r>
            <w:r w:rsidRPr="00555575">
              <w:rPr>
                <w:rFonts w:ascii="Times New Roman" w:eastAsia="標楷體" w:hAnsi="Times New Roman" w:cs="Times New Roman"/>
                <w:kern w:val="3"/>
                <w:sz w:val="28"/>
                <w:szCs w:val="24"/>
                <w:lang w:bidi="hi-IN"/>
              </w:rPr>
              <w:t>)</w:t>
            </w:r>
          </w:p>
        </w:tc>
        <w:tc>
          <w:tcPr>
            <w:tcW w:w="1135"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高</w:t>
            </w:r>
            <w:r w:rsidR="0067184F">
              <w:rPr>
                <w:rFonts w:ascii="Times New Roman" w:eastAsia="標楷體" w:hAnsi="Times New Roman" w:cs="Times New Roman" w:hint="eastAsia"/>
                <w:kern w:val="3"/>
                <w:sz w:val="28"/>
                <w:szCs w:val="24"/>
                <w:lang w:bidi="hi-IN"/>
              </w:rPr>
              <w:t>0</w:t>
            </w:r>
            <w:r>
              <w:rPr>
                <w:rFonts w:ascii="Times New Roman" w:eastAsia="標楷體" w:hAnsi="Times New Roman" w:cs="Times New Roman" w:hint="eastAsia"/>
                <w:kern w:val="3"/>
                <w:sz w:val="28"/>
                <w:szCs w:val="24"/>
                <w:lang w:bidi="hi-IN"/>
              </w:rPr>
              <w:t>珍</w:t>
            </w:r>
          </w:p>
        </w:tc>
        <w:tc>
          <w:tcPr>
            <w:tcW w:w="17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校長</w:t>
            </w:r>
          </w:p>
        </w:tc>
        <w:tc>
          <w:tcPr>
            <w:tcW w:w="12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r>
      <w:tr w:rsidR="00555575" w:rsidRPr="00555575" w:rsidTr="00555575">
        <w:trPr>
          <w:trHeight w:val="577"/>
          <w:jc w:val="center"/>
        </w:trPr>
        <w:tc>
          <w:tcPr>
            <w:tcW w:w="703"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2</w:t>
            </w:r>
          </w:p>
        </w:tc>
        <w:tc>
          <w:tcPr>
            <w:tcW w:w="1919"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學務人員</w:t>
            </w:r>
          </w:p>
        </w:tc>
        <w:tc>
          <w:tcPr>
            <w:tcW w:w="1135"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謝</w:t>
            </w:r>
            <w:r w:rsidR="0067184F">
              <w:rPr>
                <w:rFonts w:ascii="Times New Roman" w:eastAsia="標楷體" w:hAnsi="Times New Roman" w:cs="Times New Roman" w:hint="eastAsia"/>
                <w:kern w:val="3"/>
                <w:sz w:val="28"/>
                <w:szCs w:val="24"/>
                <w:lang w:bidi="hi-IN"/>
              </w:rPr>
              <w:t>0</w:t>
            </w:r>
            <w:r>
              <w:rPr>
                <w:rFonts w:ascii="Times New Roman" w:eastAsia="標楷體" w:hAnsi="Times New Roman" w:cs="Times New Roman" w:hint="eastAsia"/>
                <w:kern w:val="3"/>
                <w:sz w:val="28"/>
                <w:szCs w:val="24"/>
                <w:lang w:bidi="hi-IN"/>
              </w:rPr>
              <w:t>昇</w:t>
            </w:r>
          </w:p>
        </w:tc>
        <w:tc>
          <w:tcPr>
            <w:tcW w:w="1701"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組長</w:t>
            </w: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vMerge w:val="restart"/>
            <w:tcBorders>
              <w:top w:val="single" w:sz="2" w:space="0" w:color="000000"/>
              <w:left w:val="single" w:sz="4"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color w:val="000000"/>
                <w:kern w:val="3"/>
                <w:sz w:val="28"/>
                <w:szCs w:val="24"/>
                <w:lang w:bidi="hi-IN"/>
              </w:rPr>
            </w:pPr>
            <w:r w:rsidRPr="00555575">
              <w:rPr>
                <w:rFonts w:ascii="Times New Roman" w:eastAsia="標楷體" w:hAnsi="Times New Roman" w:cs="Times New Roman"/>
                <w:color w:val="000000"/>
                <w:kern w:val="3"/>
                <w:sz w:val="28"/>
                <w:szCs w:val="24"/>
                <w:lang w:bidi="hi-IN"/>
              </w:rPr>
              <w:t>至少</w:t>
            </w:r>
            <w:r w:rsidRPr="00555575">
              <w:rPr>
                <w:rFonts w:ascii="Times New Roman" w:eastAsia="標楷體" w:hAnsi="Times New Roman" w:cs="Times New Roman"/>
                <w:color w:val="000000"/>
                <w:kern w:val="3"/>
                <w:sz w:val="28"/>
                <w:szCs w:val="24"/>
                <w:lang w:bidi="hi-IN"/>
              </w:rPr>
              <w:t>2</w:t>
            </w:r>
            <w:r w:rsidRPr="00555575">
              <w:rPr>
                <w:rFonts w:ascii="Times New Roman" w:eastAsia="標楷體" w:hAnsi="Times New Roman" w:cs="Times New Roman"/>
                <w:color w:val="000000"/>
                <w:kern w:val="3"/>
                <w:sz w:val="28"/>
                <w:szCs w:val="24"/>
                <w:lang w:bidi="hi-IN"/>
              </w:rPr>
              <w:t>類人</w:t>
            </w:r>
          </w:p>
        </w:tc>
      </w:tr>
      <w:tr w:rsidR="00555575" w:rsidRPr="00555575" w:rsidTr="00DD1F37">
        <w:trPr>
          <w:trHeight w:val="577"/>
          <w:jc w:val="center"/>
        </w:trPr>
        <w:tc>
          <w:tcPr>
            <w:tcW w:w="70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3</w:t>
            </w:r>
          </w:p>
        </w:tc>
        <w:tc>
          <w:tcPr>
            <w:tcW w:w="191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D375AB"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bCs/>
                <w:kern w:val="3"/>
                <w:sz w:val="28"/>
                <w:szCs w:val="24"/>
                <w:lang w:bidi="hi-IN"/>
              </w:rPr>
            </w:pPr>
            <w:r>
              <w:rPr>
                <w:rFonts w:ascii="Times New Roman" w:eastAsia="標楷體" w:hAnsi="Times New Roman" w:cs="Times New Roman" w:hint="eastAsia"/>
                <w:bCs/>
                <w:kern w:val="3"/>
                <w:sz w:val="28"/>
                <w:szCs w:val="24"/>
                <w:lang w:bidi="hi-IN"/>
              </w:rPr>
              <w:t>輔導人員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蔡</w:t>
            </w:r>
            <w:r w:rsidR="0067184F">
              <w:rPr>
                <w:rFonts w:ascii="Times New Roman" w:eastAsia="標楷體" w:hAnsi="Times New Roman" w:cs="Times New Roman" w:hint="eastAsia"/>
                <w:kern w:val="3"/>
                <w:sz w:val="28"/>
                <w:szCs w:val="24"/>
                <w:lang w:bidi="hi-IN"/>
              </w:rPr>
              <w:t>0</w:t>
            </w:r>
            <w:r>
              <w:rPr>
                <w:rFonts w:ascii="Times New Roman" w:eastAsia="標楷體" w:hAnsi="Times New Roman" w:cs="Times New Roman" w:hint="eastAsia"/>
                <w:kern w:val="3"/>
                <w:sz w:val="28"/>
                <w:szCs w:val="24"/>
                <w:lang w:bidi="hi-IN"/>
              </w:rPr>
              <w:t>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教師</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vMerge/>
            <w:tcBorders>
              <w:top w:val="single" w:sz="18" w:space="0" w:color="000000"/>
              <w:left w:val="single" w:sz="4" w:space="0" w:color="000000"/>
              <w:bottom w:val="single" w:sz="4" w:space="0" w:color="auto"/>
              <w:right w:val="single" w:sz="2"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autoSpaceDE/>
              <w:textAlignment w:val="baseline"/>
              <w:rPr>
                <w:rFonts w:ascii="Times New Roman" w:eastAsia="標楷體" w:hAnsi="Times New Roman" w:cs="Mangal"/>
                <w:kern w:val="3"/>
                <w:sz w:val="28"/>
                <w:szCs w:val="24"/>
                <w:lang w:bidi="hi-IN"/>
              </w:rPr>
            </w:pPr>
          </w:p>
        </w:tc>
      </w:tr>
      <w:tr w:rsidR="00555575" w:rsidRPr="00555575" w:rsidTr="00DD1F37">
        <w:trPr>
          <w:trHeight w:val="577"/>
          <w:jc w:val="center"/>
        </w:trPr>
        <w:tc>
          <w:tcPr>
            <w:tcW w:w="703"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4</w:t>
            </w:r>
          </w:p>
        </w:tc>
        <w:tc>
          <w:tcPr>
            <w:tcW w:w="1919"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家長代表</w:t>
            </w:r>
          </w:p>
        </w:tc>
        <w:tc>
          <w:tcPr>
            <w:tcW w:w="1135"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李</w:t>
            </w:r>
            <w:r w:rsidR="0067184F">
              <w:rPr>
                <w:rFonts w:ascii="Times New Roman" w:eastAsia="標楷體" w:hAnsi="Times New Roman" w:cs="Times New Roman" w:hint="eastAsia"/>
                <w:kern w:val="3"/>
                <w:sz w:val="28"/>
                <w:szCs w:val="24"/>
                <w:lang w:bidi="hi-IN"/>
              </w:rPr>
              <w:t>0</w:t>
            </w:r>
            <w:r>
              <w:rPr>
                <w:rFonts w:ascii="Times New Roman" w:eastAsia="標楷體" w:hAnsi="Times New Roman" w:cs="Times New Roman" w:hint="eastAsia"/>
                <w:kern w:val="3"/>
                <w:sz w:val="28"/>
                <w:szCs w:val="24"/>
                <w:lang w:bidi="hi-IN"/>
              </w:rPr>
              <w:t>存</w:t>
            </w:r>
          </w:p>
        </w:tc>
        <w:tc>
          <w:tcPr>
            <w:tcW w:w="17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r>
              <w:rPr>
                <w:rFonts w:ascii="Times New Roman" w:eastAsia="標楷體" w:hAnsi="Times New Roman" w:cs="Times New Roman" w:hint="eastAsia"/>
                <w:kern w:val="3"/>
                <w:sz w:val="28"/>
                <w:szCs w:val="24"/>
                <w:lang w:bidi="hi-IN"/>
              </w:rPr>
              <w:t>家長會長</w:t>
            </w:r>
          </w:p>
        </w:tc>
        <w:tc>
          <w:tcPr>
            <w:tcW w:w="1200"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tcBorders>
              <w:top w:val="single" w:sz="4"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autoSpaceDE/>
              <w:textAlignment w:val="baseline"/>
              <w:rPr>
                <w:rFonts w:ascii="Times New Roman" w:eastAsia="標楷體" w:hAnsi="Times New Roman" w:cs="Mangal"/>
                <w:kern w:val="3"/>
                <w:sz w:val="28"/>
                <w:szCs w:val="24"/>
                <w:lang w:bidi="hi-IN"/>
              </w:rPr>
            </w:pPr>
          </w:p>
        </w:tc>
      </w:tr>
      <w:tr w:rsidR="006D620B" w:rsidRPr="00555575" w:rsidTr="005860E2">
        <w:trPr>
          <w:trHeight w:val="577"/>
          <w:jc w:val="center"/>
        </w:trPr>
        <w:tc>
          <w:tcPr>
            <w:tcW w:w="703"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20B" w:rsidRPr="00555575" w:rsidRDefault="006D620B" w:rsidP="006D620B">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20B" w:rsidRDefault="006D620B" w:rsidP="006D620B">
            <w:pPr>
              <w:pStyle w:val="Standard"/>
              <w:spacing w:line="1" w:lineRule="atLeast"/>
              <w:ind w:hanging="2"/>
              <w:jc w:val="center"/>
              <w:rPr>
                <w:rFonts w:cs="Times New Roman"/>
              </w:rPr>
            </w:pPr>
            <w:r>
              <w:rPr>
                <w:rFonts w:cs="Times New Roman" w:hint="eastAsia"/>
              </w:rPr>
              <w:t>公正人士</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20B" w:rsidRDefault="006D620B" w:rsidP="006D620B">
            <w:pPr>
              <w:pStyle w:val="Standard"/>
              <w:spacing w:line="1" w:lineRule="atLeast"/>
              <w:ind w:right="2"/>
              <w:jc w:val="center"/>
              <w:rPr>
                <w:rFonts w:cs="Times New Roman"/>
              </w:rPr>
            </w:pPr>
            <w:r>
              <w:rPr>
                <w:rFonts w:cs="Times New Roman" w:hint="eastAsia"/>
              </w:rPr>
              <w:t>馬</w:t>
            </w:r>
            <w:r w:rsidR="0067184F">
              <w:rPr>
                <w:rFonts w:cs="Times New Roman" w:hint="eastAsia"/>
              </w:rPr>
              <w:t>0</w:t>
            </w:r>
            <w:bookmarkStart w:id="0" w:name="_GoBack"/>
            <w:bookmarkEnd w:id="0"/>
            <w:r>
              <w:rPr>
                <w:rFonts w:cs="Times New Roman" w:hint="eastAsia"/>
              </w:rPr>
              <w:t>忠</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20B" w:rsidRDefault="006D620B" w:rsidP="006D620B">
            <w:pPr>
              <w:pStyle w:val="Standard"/>
              <w:spacing w:line="1" w:lineRule="atLeast"/>
              <w:ind w:right="2"/>
              <w:jc w:val="center"/>
              <w:rPr>
                <w:rFonts w:cs="Times New Roman"/>
              </w:rPr>
            </w:pPr>
            <w:r>
              <w:rPr>
                <w:rFonts w:cs="Times New Roman" w:hint="eastAsia"/>
              </w:rPr>
              <w:t>泰安村長</w:t>
            </w: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620B" w:rsidRPr="00555575" w:rsidRDefault="006D620B" w:rsidP="006D620B">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20B" w:rsidRPr="00555575" w:rsidRDefault="006D620B" w:rsidP="006D620B">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r>
      <w:tr w:rsidR="00555575" w:rsidRPr="00555575" w:rsidTr="00071A86">
        <w:trPr>
          <w:trHeight w:val="57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kern w:val="3"/>
                <w:sz w:val="28"/>
                <w:szCs w:val="24"/>
                <w:lang w:bidi="hi-I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r>
      <w:tr w:rsidR="00555575" w:rsidRPr="00555575" w:rsidTr="00071A86">
        <w:trPr>
          <w:trHeight w:val="57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kern w:val="3"/>
                <w:sz w:val="28"/>
                <w:szCs w:val="24"/>
                <w:lang w:bidi="hi-IN"/>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center"/>
              <w:textAlignment w:val="baseline"/>
              <w:rPr>
                <w:rFonts w:ascii="Times New Roman" w:eastAsia="標楷體" w:hAnsi="Times New Roman" w:cs="Times New Roman"/>
                <w:kern w:val="3"/>
                <w:sz w:val="28"/>
                <w:szCs w:val="24"/>
                <w:lang w:bidi="hi-I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color w:val="000000"/>
                <w:kern w:val="3"/>
                <w:sz w:val="28"/>
                <w:szCs w:val="24"/>
                <w:lang w:bidi="hi-I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hanging="2"/>
              <w:jc w:val="center"/>
              <w:textAlignment w:val="baseline"/>
              <w:rPr>
                <w:rFonts w:ascii="Times New Roman" w:eastAsia="標楷體" w:hAnsi="Times New Roman" w:cs="Times New Roman"/>
                <w:color w:val="000000"/>
                <w:kern w:val="3"/>
                <w:sz w:val="28"/>
                <w:szCs w:val="24"/>
                <w:lang w:bidi="hi-IN"/>
              </w:rPr>
            </w:pPr>
          </w:p>
        </w:tc>
      </w:tr>
      <w:tr w:rsidR="00555575" w:rsidRPr="00555575" w:rsidTr="00071A86">
        <w:trPr>
          <w:trHeight w:val="57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jc w:val="center"/>
              <w:textAlignment w:val="baseline"/>
              <w:rPr>
                <w:rFonts w:ascii="Times New Roman" w:eastAsia="標楷體" w:hAnsi="Times New Roman" w:cs="Times New Roman"/>
                <w:kern w:val="3"/>
                <w:sz w:val="28"/>
                <w:szCs w:val="24"/>
                <w:lang w:bidi="hi-I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r>
      <w:tr w:rsidR="00555575" w:rsidRPr="00555575" w:rsidTr="00071A86">
        <w:trPr>
          <w:trHeight w:val="57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right="2"/>
              <w:jc w:val="center"/>
              <w:textAlignment w:val="baseline"/>
              <w:rPr>
                <w:rFonts w:ascii="Times New Roman" w:eastAsia="標楷體" w:hAnsi="Times New Roman" w:cs="Times New Roman"/>
                <w:kern w:val="3"/>
                <w:sz w:val="28"/>
                <w:szCs w:val="24"/>
                <w:lang w:bidi="hi-IN"/>
              </w:rPr>
            </w:pPr>
          </w:p>
        </w:tc>
      </w:tr>
      <w:tr w:rsidR="00555575" w:rsidRPr="00555575" w:rsidTr="00071A86">
        <w:trPr>
          <w:trHeight w:val="4063"/>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575" w:rsidRPr="00555575" w:rsidRDefault="00555575" w:rsidP="00555575">
            <w:pPr>
              <w:widowControl/>
              <w:suppressAutoHyphens/>
              <w:wordWrap w:val="0"/>
              <w:overflowPunct w:val="0"/>
              <w:spacing w:line="1" w:lineRule="atLeast"/>
              <w:ind w:hanging="2"/>
              <w:jc w:val="both"/>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附</w:t>
            </w:r>
          </w:p>
          <w:p w:rsidR="00555575" w:rsidRPr="00555575" w:rsidRDefault="00555575" w:rsidP="00555575">
            <w:pPr>
              <w:widowControl/>
              <w:suppressAutoHyphens/>
              <w:wordWrap w:val="0"/>
              <w:overflowPunct w:val="0"/>
              <w:spacing w:line="1" w:lineRule="atLeast"/>
              <w:ind w:hanging="2"/>
              <w:jc w:val="both"/>
              <w:textAlignment w:val="baseline"/>
              <w:rPr>
                <w:rFonts w:ascii="Times New Roman" w:eastAsia="標楷體" w:hAnsi="Times New Roman" w:cs="Times New Roman"/>
                <w:kern w:val="3"/>
                <w:sz w:val="28"/>
                <w:szCs w:val="24"/>
                <w:lang w:bidi="hi-IN"/>
              </w:rPr>
            </w:pPr>
            <w:r w:rsidRPr="00555575">
              <w:rPr>
                <w:rFonts w:ascii="Times New Roman" w:eastAsia="標楷體" w:hAnsi="Times New Roman" w:cs="Times New Roman"/>
                <w:kern w:val="3"/>
                <w:sz w:val="28"/>
                <w:szCs w:val="24"/>
                <w:lang w:bidi="hi-IN"/>
              </w:rPr>
              <w:t>註</w:t>
            </w:r>
          </w:p>
        </w:tc>
        <w:tc>
          <w:tcPr>
            <w:tcW w:w="82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575" w:rsidRPr="00555575" w:rsidRDefault="00555575" w:rsidP="00555575">
            <w:pPr>
              <w:widowControl/>
              <w:suppressAutoHyphens/>
              <w:wordWrap w:val="0"/>
              <w:overflowPunct w:val="0"/>
              <w:spacing w:after="30" w:line="247" w:lineRule="auto"/>
              <w:ind w:left="480" w:hanging="480"/>
              <w:jc w:val="both"/>
              <w:rPr>
                <w:rFonts w:ascii="Times New Roman" w:eastAsia="標楷體" w:hAnsi="Times New Roman" w:cs="Mangal"/>
                <w:kern w:val="3"/>
                <w:sz w:val="28"/>
                <w:szCs w:val="24"/>
                <w:lang w:bidi="hi-IN"/>
              </w:rPr>
            </w:pPr>
            <w:r w:rsidRPr="00555575">
              <w:rPr>
                <w:rFonts w:ascii="Times New Roman" w:eastAsia="標楷體" w:hAnsi="Times New Roman" w:cs="Times New Roman"/>
                <w:b/>
                <w:color w:val="000000"/>
                <w:kern w:val="3"/>
                <w:sz w:val="28"/>
                <w:szCs w:val="24"/>
                <w:lang w:bidi="hi-IN"/>
              </w:rPr>
              <w:t>一</w:t>
            </w:r>
            <w:r w:rsidRPr="00555575">
              <w:rPr>
                <w:rFonts w:ascii="Times New Roman" w:eastAsia="標楷體" w:hAnsi="Times New Roman" w:cs="Times New Roman"/>
                <w:kern w:val="3"/>
                <w:sz w:val="28"/>
                <w:szCs w:val="24"/>
                <w:lang w:bidi="hi-IN"/>
              </w:rPr>
              <w:t>、依據防制準則第</w:t>
            </w:r>
            <w:r w:rsidRPr="00555575">
              <w:rPr>
                <w:rFonts w:ascii="Times New Roman" w:eastAsia="標楷體" w:hAnsi="Times New Roman" w:cs="Times New Roman"/>
                <w:kern w:val="3"/>
                <w:sz w:val="28"/>
                <w:szCs w:val="24"/>
                <w:lang w:bidi="hi-IN"/>
              </w:rPr>
              <w:t>7</w:t>
            </w:r>
            <w:r w:rsidRPr="00555575">
              <w:rPr>
                <w:rFonts w:ascii="Times New Roman" w:eastAsia="標楷體" w:hAnsi="Times New Roman" w:cs="Times New Roman"/>
                <w:kern w:val="3"/>
                <w:sz w:val="28"/>
                <w:szCs w:val="24"/>
                <w:lang w:bidi="hi-IN"/>
              </w:rPr>
              <w:t>條第</w:t>
            </w:r>
            <w:r w:rsidRPr="00555575">
              <w:rPr>
                <w:rFonts w:ascii="Times New Roman" w:eastAsia="標楷體" w:hAnsi="Times New Roman" w:cs="Times New Roman"/>
                <w:kern w:val="3"/>
                <w:sz w:val="28"/>
                <w:szCs w:val="24"/>
                <w:lang w:bidi="hi-IN"/>
              </w:rPr>
              <w:t>2</w:t>
            </w:r>
            <w:r w:rsidRPr="00555575">
              <w:rPr>
                <w:rFonts w:ascii="Times New Roman" w:eastAsia="標楷體" w:hAnsi="Times New Roman" w:cs="Times New Roman"/>
                <w:kern w:val="3"/>
                <w:sz w:val="28"/>
                <w:szCs w:val="24"/>
                <w:lang w:bidi="hi-IN"/>
              </w:rPr>
              <w:t>項與第</w:t>
            </w:r>
            <w:r w:rsidRPr="00555575">
              <w:rPr>
                <w:rFonts w:ascii="Times New Roman" w:eastAsia="標楷體" w:hAnsi="Times New Roman" w:cs="Times New Roman"/>
                <w:kern w:val="3"/>
                <w:sz w:val="28"/>
                <w:szCs w:val="24"/>
                <w:lang w:bidi="hi-IN"/>
              </w:rPr>
              <w:t>3</w:t>
            </w:r>
            <w:r w:rsidRPr="00555575">
              <w:rPr>
                <w:rFonts w:ascii="Times New Roman" w:eastAsia="標楷體" w:hAnsi="Times New Roman" w:cs="Times New Roman"/>
                <w:kern w:val="3"/>
                <w:sz w:val="28"/>
                <w:szCs w:val="24"/>
                <w:lang w:bidi="hi-IN"/>
              </w:rPr>
              <w:t>項，高級中等以下學校應組成</w:t>
            </w:r>
            <w:r w:rsidRPr="00555575">
              <w:rPr>
                <w:rFonts w:ascii="Times New Roman" w:eastAsia="標楷體" w:hAnsi="Times New Roman" w:cs="Times New Roman"/>
                <w:b/>
                <w:kern w:val="3"/>
                <w:sz w:val="28"/>
                <w:szCs w:val="24"/>
                <w:u w:val="single"/>
                <w:lang w:bidi="hi-IN"/>
              </w:rPr>
              <w:t>防制委</w:t>
            </w:r>
            <w:r w:rsidRPr="00555575">
              <w:rPr>
                <w:rFonts w:ascii="Times New Roman" w:eastAsia="標楷體" w:hAnsi="Times New Roman" w:cs="Times New Roman"/>
                <w:b/>
                <w:kern w:val="3"/>
                <w:sz w:val="28"/>
                <w:szCs w:val="24"/>
                <w:u w:val="single"/>
                <w:lang w:bidi="hi-IN"/>
              </w:rPr>
              <w:t xml:space="preserve"> </w:t>
            </w:r>
            <w:r w:rsidRPr="00555575">
              <w:rPr>
                <w:rFonts w:ascii="Times New Roman" w:eastAsia="標楷體" w:hAnsi="Times New Roman" w:cs="Times New Roman"/>
                <w:b/>
                <w:kern w:val="3"/>
                <w:sz w:val="28"/>
                <w:szCs w:val="24"/>
                <w:u w:val="single"/>
                <w:lang w:bidi="hi-IN"/>
              </w:rPr>
              <w:t>員會</w:t>
            </w:r>
            <w:r w:rsidRPr="00555575">
              <w:rPr>
                <w:rFonts w:ascii="Times New Roman" w:eastAsia="標楷體" w:hAnsi="Times New Roman" w:cs="Times New Roman"/>
                <w:kern w:val="3"/>
                <w:sz w:val="28"/>
                <w:szCs w:val="24"/>
                <w:lang w:bidi="hi-IN"/>
              </w:rPr>
              <w:t>5</w:t>
            </w:r>
            <w:r w:rsidRPr="00555575">
              <w:rPr>
                <w:rFonts w:ascii="Times New Roman" w:eastAsia="標楷體" w:hAnsi="Times New Roman" w:cs="Times New Roman"/>
                <w:kern w:val="3"/>
                <w:sz w:val="28"/>
                <w:szCs w:val="24"/>
                <w:lang w:bidi="hi-IN"/>
              </w:rPr>
              <w:t>人，任期一年為原則，期滿得續聘；委員之任期，得以學年為單位。</w:t>
            </w:r>
            <w:r w:rsidRPr="00555575">
              <w:rPr>
                <w:rFonts w:ascii="Times New Roman" w:eastAsia="標楷體" w:hAnsi="Times New Roman" w:cs="Times New Roman"/>
                <w:b/>
                <w:kern w:val="3"/>
                <w:sz w:val="28"/>
                <w:szCs w:val="24"/>
                <w:u w:val="single"/>
                <w:lang w:bidi="hi-IN"/>
              </w:rPr>
              <w:t>校長或副校長</w:t>
            </w:r>
            <w:r w:rsidRPr="00555575">
              <w:rPr>
                <w:rFonts w:ascii="Times New Roman" w:eastAsia="標楷體" w:hAnsi="Times New Roman" w:cs="Times New Roman"/>
                <w:kern w:val="3"/>
                <w:sz w:val="28"/>
                <w:szCs w:val="24"/>
                <w:lang w:bidi="hi-IN"/>
              </w:rPr>
              <w:t>為召集人，並</w:t>
            </w:r>
            <w:r w:rsidRPr="00555575">
              <w:rPr>
                <w:rFonts w:ascii="Times New Roman" w:eastAsia="標楷體" w:hAnsi="Times New Roman" w:cs="Times New Roman"/>
                <w:b/>
                <w:kern w:val="3"/>
                <w:sz w:val="28"/>
                <w:szCs w:val="24"/>
                <w:lang w:bidi="hi-IN"/>
              </w:rPr>
              <w:t>應包括「未兼行政教師代表、學務人員或輔導人員」</w:t>
            </w:r>
            <w:r w:rsidRPr="00555575">
              <w:rPr>
                <w:rFonts w:ascii="Times New Roman" w:eastAsia="標楷體" w:hAnsi="Times New Roman" w:cs="Times New Roman"/>
                <w:b/>
                <w:kern w:val="3"/>
                <w:sz w:val="28"/>
                <w:szCs w:val="24"/>
                <w:lang w:bidi="hi-IN"/>
              </w:rPr>
              <w:t>(</w:t>
            </w:r>
            <w:r w:rsidRPr="00555575">
              <w:rPr>
                <w:rFonts w:ascii="Times New Roman" w:eastAsia="標楷體" w:hAnsi="Times New Roman" w:cs="Times New Roman"/>
                <w:b/>
                <w:kern w:val="3"/>
                <w:sz w:val="28"/>
                <w:szCs w:val="24"/>
                <w:lang w:bidi="hi-IN"/>
              </w:rPr>
              <w:t>至少</w:t>
            </w:r>
            <w:r w:rsidRPr="00555575">
              <w:rPr>
                <w:rFonts w:ascii="Times New Roman" w:eastAsia="標楷體" w:hAnsi="Times New Roman" w:cs="Times New Roman"/>
                <w:b/>
                <w:kern w:val="3"/>
                <w:sz w:val="28"/>
                <w:szCs w:val="24"/>
                <w:lang w:bidi="hi-IN"/>
              </w:rPr>
              <w:t>2</w:t>
            </w:r>
            <w:r w:rsidRPr="00555575">
              <w:rPr>
                <w:rFonts w:ascii="Times New Roman" w:eastAsia="標楷體" w:hAnsi="Times New Roman" w:cs="Times New Roman"/>
                <w:b/>
                <w:kern w:val="3"/>
                <w:sz w:val="28"/>
                <w:szCs w:val="24"/>
                <w:lang w:bidi="hi-IN"/>
              </w:rPr>
              <w:t>人</w:t>
            </w:r>
            <w:r w:rsidRPr="00555575">
              <w:rPr>
                <w:rFonts w:ascii="Times New Roman" w:eastAsia="標楷體" w:hAnsi="Times New Roman" w:cs="Times New Roman"/>
                <w:b/>
                <w:kern w:val="3"/>
                <w:sz w:val="28"/>
                <w:szCs w:val="24"/>
                <w:lang w:bidi="hi-IN"/>
              </w:rPr>
              <w:t>)</w:t>
            </w:r>
            <w:r w:rsidRPr="00555575">
              <w:rPr>
                <w:rFonts w:ascii="Times New Roman" w:eastAsia="標楷體" w:hAnsi="Times New Roman" w:cs="Times New Roman"/>
                <w:b/>
                <w:kern w:val="3"/>
                <w:sz w:val="28"/>
                <w:szCs w:val="24"/>
                <w:lang w:bidi="hi-IN"/>
              </w:rPr>
              <w:t>、家長代表、外聘專家學者</w:t>
            </w:r>
            <w:r w:rsidRPr="00555575">
              <w:rPr>
                <w:rFonts w:ascii="Times New Roman" w:eastAsia="標楷體" w:hAnsi="Times New Roman" w:cs="Times New Roman"/>
                <w:b/>
                <w:kern w:val="3"/>
                <w:sz w:val="28"/>
                <w:szCs w:val="24"/>
                <w:lang w:bidi="hi-IN"/>
              </w:rPr>
              <w:t>(</w:t>
            </w:r>
            <w:r w:rsidRPr="00555575">
              <w:rPr>
                <w:rFonts w:ascii="Times New Roman" w:eastAsia="標楷體" w:hAnsi="Times New Roman" w:cs="Times New Roman"/>
                <w:b/>
                <w:kern w:val="3"/>
                <w:sz w:val="28"/>
                <w:szCs w:val="24"/>
                <w:lang w:bidi="hi-IN"/>
              </w:rPr>
              <w:t>如偏遠地區學校外聘學者專家有困難者，得以社會公正人士替代</w:t>
            </w:r>
            <w:r w:rsidRPr="00555575">
              <w:rPr>
                <w:rFonts w:ascii="Times New Roman" w:eastAsia="標楷體" w:hAnsi="Times New Roman" w:cs="Times New Roman"/>
                <w:b/>
                <w:kern w:val="3"/>
                <w:sz w:val="28"/>
                <w:szCs w:val="24"/>
                <w:lang w:bidi="hi-IN"/>
              </w:rPr>
              <w:t>)</w:t>
            </w:r>
            <w:r w:rsidRPr="00555575">
              <w:rPr>
                <w:rFonts w:ascii="Times New Roman" w:eastAsia="標楷體" w:hAnsi="Times New Roman" w:cs="Times New Roman"/>
                <w:kern w:val="3"/>
                <w:sz w:val="28"/>
                <w:szCs w:val="24"/>
                <w:lang w:bidi="hi-IN"/>
              </w:rPr>
              <w:t>，</w:t>
            </w:r>
            <w:r w:rsidRPr="00555575">
              <w:rPr>
                <w:rFonts w:ascii="Times New Roman" w:eastAsia="標楷體" w:hAnsi="Times New Roman" w:cs="Times New Roman"/>
                <w:b/>
                <w:kern w:val="3"/>
                <w:sz w:val="28"/>
                <w:szCs w:val="24"/>
                <w:lang w:bidi="hi-IN"/>
              </w:rPr>
              <w:t>高級中等學校</w:t>
            </w:r>
            <w:r w:rsidRPr="00555575">
              <w:rPr>
                <w:rFonts w:ascii="Times New Roman" w:eastAsia="標楷體" w:hAnsi="Times New Roman" w:cs="Times New Roman"/>
                <w:kern w:val="3"/>
                <w:sz w:val="28"/>
                <w:szCs w:val="24"/>
                <w:lang w:bidi="hi-IN"/>
              </w:rPr>
              <w:t>應包括</w:t>
            </w:r>
            <w:r w:rsidRPr="00555575">
              <w:rPr>
                <w:rFonts w:ascii="Times New Roman" w:eastAsia="標楷體" w:hAnsi="Times New Roman" w:cs="Times New Roman"/>
                <w:b/>
                <w:kern w:val="3"/>
                <w:sz w:val="28"/>
                <w:szCs w:val="24"/>
                <w:lang w:bidi="hi-IN"/>
              </w:rPr>
              <w:t>學生代表</w:t>
            </w:r>
            <w:r w:rsidRPr="00555575">
              <w:rPr>
                <w:rFonts w:ascii="Times New Roman" w:eastAsia="標楷體" w:hAnsi="Times New Roman" w:cs="Times New Roman"/>
                <w:kern w:val="3"/>
                <w:sz w:val="28"/>
                <w:szCs w:val="24"/>
                <w:lang w:bidi="hi-IN"/>
              </w:rPr>
              <w:t>。</w:t>
            </w:r>
          </w:p>
          <w:p w:rsidR="00555575" w:rsidRPr="00555575" w:rsidRDefault="00555575" w:rsidP="00555575">
            <w:pPr>
              <w:widowControl/>
              <w:suppressAutoHyphens/>
              <w:wordWrap w:val="0"/>
              <w:overflowPunct w:val="0"/>
              <w:spacing w:after="30" w:line="247" w:lineRule="auto"/>
              <w:ind w:left="480" w:hanging="480"/>
              <w:jc w:val="both"/>
              <w:rPr>
                <w:rFonts w:ascii="Times New Roman" w:eastAsia="標楷體" w:hAnsi="Times New Roman" w:cs="Mangal"/>
                <w:kern w:val="3"/>
                <w:sz w:val="28"/>
                <w:szCs w:val="24"/>
                <w:lang w:bidi="hi-IN"/>
              </w:rPr>
            </w:pPr>
            <w:r w:rsidRPr="00555575">
              <w:rPr>
                <w:rFonts w:ascii="Times New Roman" w:eastAsia="標楷體" w:hAnsi="Times New Roman" w:cs="Times New Roman"/>
                <w:kern w:val="3"/>
                <w:sz w:val="28"/>
                <w:szCs w:val="24"/>
                <w:lang w:bidi="hi-IN"/>
              </w:rPr>
              <w:t>二、依據防制準則</w:t>
            </w:r>
            <w:r w:rsidRPr="00555575">
              <w:rPr>
                <w:rFonts w:ascii="Times New Roman" w:eastAsia="標楷體" w:hAnsi="Times New Roman" w:cs="Times New Roman"/>
                <w:color w:val="000000"/>
                <w:kern w:val="3"/>
                <w:sz w:val="28"/>
                <w:szCs w:val="24"/>
                <w:lang w:bidi="hi-IN"/>
              </w:rPr>
              <w:t>第</w:t>
            </w:r>
            <w:r w:rsidRPr="00555575">
              <w:rPr>
                <w:rFonts w:ascii="Times New Roman" w:eastAsia="標楷體" w:hAnsi="Times New Roman" w:cs="Times New Roman"/>
                <w:color w:val="000000"/>
                <w:kern w:val="3"/>
                <w:sz w:val="28"/>
                <w:szCs w:val="24"/>
                <w:lang w:bidi="hi-IN"/>
              </w:rPr>
              <w:t>24</w:t>
            </w:r>
            <w:r w:rsidRPr="00555575">
              <w:rPr>
                <w:rFonts w:ascii="Times New Roman" w:eastAsia="標楷體" w:hAnsi="Times New Roman" w:cs="Times New Roman"/>
                <w:color w:val="000000"/>
                <w:kern w:val="3"/>
                <w:sz w:val="28"/>
                <w:szCs w:val="24"/>
                <w:lang w:bidi="hi-IN"/>
              </w:rPr>
              <w:t>條第</w:t>
            </w:r>
            <w:r w:rsidRPr="00555575">
              <w:rPr>
                <w:rFonts w:ascii="Times New Roman" w:eastAsia="標楷體" w:hAnsi="Times New Roman" w:cs="Times New Roman"/>
                <w:color w:val="000000"/>
                <w:kern w:val="3"/>
                <w:sz w:val="28"/>
                <w:szCs w:val="24"/>
                <w:lang w:bidi="hi-IN"/>
              </w:rPr>
              <w:t>1</w:t>
            </w:r>
            <w:r w:rsidRPr="00555575">
              <w:rPr>
                <w:rFonts w:ascii="Times New Roman" w:eastAsia="標楷體" w:hAnsi="Times New Roman" w:cs="Times New Roman"/>
                <w:color w:val="000000"/>
                <w:kern w:val="3"/>
                <w:sz w:val="28"/>
                <w:szCs w:val="24"/>
                <w:lang w:bidi="hi-IN"/>
              </w:rPr>
              <w:t>項，</w:t>
            </w:r>
            <w:r w:rsidRPr="00555575">
              <w:rPr>
                <w:rFonts w:ascii="標楷體" w:eastAsia="標楷體" w:hAnsi="標楷體" w:cs="Mangal"/>
                <w:color w:val="000000"/>
                <w:kern w:val="3"/>
                <w:sz w:val="28"/>
                <w:szCs w:val="24"/>
                <w:lang w:bidi="hi-IN"/>
              </w:rPr>
              <w:t>學校校長應在防制委員會委員中指派三人組成審查小組；</w:t>
            </w:r>
            <w:r w:rsidRPr="00555575">
              <w:rPr>
                <w:rFonts w:ascii="標楷體" w:eastAsia="標楷體" w:hAnsi="標楷體" w:cs="Mangal"/>
                <w:b/>
                <w:bCs/>
                <w:color w:val="000000"/>
                <w:kern w:val="3"/>
                <w:sz w:val="28"/>
                <w:szCs w:val="24"/>
                <w:lang w:bidi="hi-IN"/>
              </w:rPr>
              <w:t>審查小組委員之任期，與防制委員會委員相同</w:t>
            </w:r>
            <w:r w:rsidRPr="00555575">
              <w:rPr>
                <w:rFonts w:ascii="標楷體" w:eastAsia="標楷體" w:hAnsi="標楷體" w:cs="Mangal"/>
                <w:color w:val="000000"/>
                <w:kern w:val="3"/>
                <w:sz w:val="28"/>
                <w:szCs w:val="24"/>
                <w:lang w:bidi="hi-IN"/>
              </w:rPr>
              <w:t>。</w:t>
            </w:r>
          </w:p>
          <w:p w:rsidR="00555575" w:rsidRPr="00555575" w:rsidRDefault="00555575" w:rsidP="00555575">
            <w:pPr>
              <w:widowControl/>
              <w:suppressAutoHyphens/>
              <w:wordWrap w:val="0"/>
              <w:overflowPunct w:val="0"/>
              <w:spacing w:after="30" w:line="247" w:lineRule="auto"/>
              <w:ind w:left="480" w:hanging="480"/>
              <w:jc w:val="both"/>
              <w:rPr>
                <w:rFonts w:ascii="Times New Roman" w:eastAsia="標楷體" w:hAnsi="Times New Roman" w:cs="Times New Roman"/>
                <w:kern w:val="3"/>
                <w:sz w:val="28"/>
                <w:szCs w:val="24"/>
                <w:lang w:bidi="hi-IN"/>
              </w:rPr>
            </w:pPr>
          </w:p>
          <w:p w:rsidR="00555575" w:rsidRPr="00555575" w:rsidRDefault="00555575" w:rsidP="00555575">
            <w:pPr>
              <w:widowControl/>
              <w:suppressAutoHyphens/>
              <w:wordWrap w:val="0"/>
              <w:overflowPunct w:val="0"/>
              <w:spacing w:after="30" w:line="247" w:lineRule="auto"/>
              <w:ind w:left="480" w:hanging="480"/>
              <w:jc w:val="both"/>
              <w:rPr>
                <w:rFonts w:ascii="標楷體" w:eastAsia="標楷體" w:hAnsi="標楷體" w:cs="Times New Roman"/>
                <w:b/>
                <w:color w:val="000000"/>
                <w:kern w:val="3"/>
                <w:sz w:val="28"/>
                <w:szCs w:val="24"/>
                <w:lang w:bidi="hi-IN"/>
              </w:rPr>
            </w:pPr>
          </w:p>
        </w:tc>
      </w:tr>
    </w:tbl>
    <w:p w:rsidR="00241D7A" w:rsidRPr="00555575" w:rsidRDefault="00241D7A">
      <w:pPr>
        <w:rPr>
          <w:rFonts w:ascii="標楷體" w:eastAsia="標楷體" w:hAnsi="標楷體"/>
          <w:sz w:val="24"/>
          <w:szCs w:val="24"/>
        </w:rPr>
      </w:pPr>
    </w:p>
    <w:sectPr w:rsidR="00241D7A" w:rsidRPr="00555575">
      <w:pgSz w:w="11910" w:h="16840"/>
      <w:pgMar w:top="1080" w:right="960" w:bottom="1440" w:left="1020" w:header="0" w:footer="12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3B" w:rsidRDefault="00A5423B">
      <w:r>
        <w:separator/>
      </w:r>
    </w:p>
  </w:endnote>
  <w:endnote w:type="continuationSeparator" w:id="0">
    <w:p w:rsidR="00A5423B" w:rsidRDefault="00A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CC" w:rsidRDefault="00555575">
    <w:pPr>
      <w:pStyle w:val="a3"/>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9760585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DCC" w:rsidRDefault="00241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7184F">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8.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" filled="f" stroked="f">
              <v:textbox inset="0,0,0,0">
                <w:txbxContent>
                  <w:p w:rsidR="000A5DCC" w:rsidRDefault="00241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7184F">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3B" w:rsidRDefault="00A5423B">
      <w:r>
        <w:separator/>
      </w:r>
    </w:p>
  </w:footnote>
  <w:footnote w:type="continuationSeparator" w:id="0">
    <w:p w:rsidR="00A5423B" w:rsidRDefault="00A54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CC"/>
    <w:rsid w:val="00063257"/>
    <w:rsid w:val="000A5DCC"/>
    <w:rsid w:val="00241D7A"/>
    <w:rsid w:val="00555575"/>
    <w:rsid w:val="0067184F"/>
    <w:rsid w:val="006D620B"/>
    <w:rsid w:val="007278FE"/>
    <w:rsid w:val="00990E9A"/>
    <w:rsid w:val="00A3426D"/>
    <w:rsid w:val="00A5423B"/>
    <w:rsid w:val="00B74798"/>
    <w:rsid w:val="00B86692"/>
    <w:rsid w:val="00D375AB"/>
    <w:rsid w:val="00DA38BB"/>
    <w:rsid w:val="00DD1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F621CA-BC42-4CA3-8515-77A82F7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ind w:left="1272" w:hanging="560"/>
    </w:pPr>
    <w:rPr>
      <w:sz w:val="28"/>
      <w:szCs w:val="28"/>
    </w:rPr>
  </w:style>
  <w:style w:type="paragraph" w:styleId="a4">
    <w:name w:val="Title"/>
    <w:basedOn w:val="a"/>
    <w:uiPriority w:val="1"/>
    <w:qFormat/>
    <w:pPr>
      <w:spacing w:line="558" w:lineRule="exact"/>
      <w:ind w:left="607"/>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Standard">
    <w:name w:val="Standard"/>
    <w:rsid w:val="00DA38BB"/>
    <w:pPr>
      <w:widowControl/>
      <w:suppressAutoHyphens/>
      <w:wordWrap w:val="0"/>
      <w:overflowPunct w:val="0"/>
      <w:jc w:val="both"/>
      <w:textAlignment w:val="baseline"/>
    </w:pPr>
    <w:rPr>
      <w:rFonts w:ascii="Times New Roman" w:eastAsia="標楷體" w:hAnsi="Times New Roman" w:cs="Mangal"/>
      <w:kern w:val="3"/>
      <w:sz w:val="28"/>
      <w:szCs w:val="24"/>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臺南市私立慈濟高級中學學生獎懲委員會設置要點</dc:title>
  <dc:creator>user</dc:creator>
  <cp:lastModifiedBy>user</cp:lastModifiedBy>
  <cp:revision>10</cp:revision>
  <dcterms:created xsi:type="dcterms:W3CDTF">2024-08-20T02:56:00Z</dcterms:created>
  <dcterms:modified xsi:type="dcterms:W3CDTF">2024-10-07T23:52:00Z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2024-08-20T00:00:00Z</vt:filetime>
  </property>
</Properties>
</file>